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1125" w14:textId="6FB78EAD" w:rsidR="00E02376" w:rsidRPr="00067E86" w:rsidRDefault="00E02376" w:rsidP="00067E86">
      <w:pPr>
        <w:jc w:val="center"/>
        <w:rPr>
          <w:bCs/>
          <w:szCs w:val="24"/>
        </w:rPr>
      </w:pPr>
      <w:bookmarkStart w:id="0" w:name="_Hlk94094709"/>
      <w:permStart w:id="45304816" w:edGrp="everyone"/>
      <w:r w:rsidRPr="00A438F5">
        <w:rPr>
          <w:b/>
          <w:szCs w:val="24"/>
          <w:u w:val="single"/>
        </w:rPr>
        <w:t>Exhibit</w:t>
      </w:r>
      <w:r w:rsidR="00344512">
        <w:rPr>
          <w:b/>
          <w:szCs w:val="24"/>
          <w:u w:val="single"/>
        </w:rPr>
        <w:t xml:space="preserve"> ____</w:t>
      </w:r>
      <w:r>
        <w:rPr>
          <w:b/>
          <w:szCs w:val="24"/>
          <w:u w:val="single"/>
        </w:rPr>
        <w:br/>
      </w:r>
      <w:permEnd w:id="45304816"/>
      <w:r>
        <w:rPr>
          <w:b/>
          <w:szCs w:val="24"/>
          <w:u w:val="single"/>
        </w:rPr>
        <w:t>Requirements of the Funding Source</w:t>
      </w:r>
    </w:p>
    <w:bookmarkEnd w:id="0"/>
    <w:p w14:paraId="5A93D3E5" w14:textId="7434E31C" w:rsidR="00CE2D38" w:rsidRDefault="00CE2D38" w:rsidP="00CE2D38">
      <w:pPr>
        <w:rPr>
          <w:bCs/>
          <w:szCs w:val="24"/>
        </w:rPr>
      </w:pPr>
    </w:p>
    <w:p w14:paraId="3C10CABE" w14:textId="77777777" w:rsidR="00CE2D38" w:rsidRDefault="00CE2D38" w:rsidP="00CE2D38">
      <w:pPr>
        <w:jc w:val="center"/>
        <w:rPr>
          <w:b/>
          <w:szCs w:val="24"/>
        </w:rPr>
      </w:pPr>
      <w:r w:rsidRPr="00372F25">
        <w:rPr>
          <w:b/>
          <w:szCs w:val="24"/>
        </w:rPr>
        <w:t>FUNDING SOURCE IDENTIFICATION</w:t>
      </w:r>
    </w:p>
    <w:p w14:paraId="6B3EB695" w14:textId="77777777" w:rsidR="00CE2D38" w:rsidRDefault="00CE2D38" w:rsidP="00CE2D38">
      <w:pPr>
        <w:rPr>
          <w:b/>
          <w:szCs w:val="24"/>
        </w:rPr>
      </w:pPr>
    </w:p>
    <w:p w14:paraId="5FEF70FB" w14:textId="77330165" w:rsidR="00CE2D38" w:rsidRPr="00562B2A" w:rsidRDefault="00CE2D38" w:rsidP="00CE2D38">
      <w:pPr>
        <w:rPr>
          <w:bCs/>
          <w:szCs w:val="24"/>
        </w:rPr>
      </w:pPr>
      <w:r>
        <w:rPr>
          <w:b/>
          <w:szCs w:val="24"/>
        </w:rPr>
        <w:t xml:space="preserve">City:  </w:t>
      </w:r>
      <w:r w:rsidRPr="0033122D">
        <w:rPr>
          <w:b/>
          <w:szCs w:val="24"/>
        </w:rPr>
        <w:t>Mayor and City Council of Baltimor</w:t>
      </w:r>
      <w:r>
        <w:rPr>
          <w:b/>
          <w:szCs w:val="24"/>
        </w:rPr>
        <w:t>e, through its</w:t>
      </w:r>
      <w:r w:rsidR="00A04D41">
        <w:rPr>
          <w:b/>
          <w:szCs w:val="24"/>
        </w:rPr>
        <w:t xml:space="preserve"> </w:t>
      </w:r>
      <w:permStart w:id="480672456" w:edGrp="everyone"/>
      <w:r w:rsidR="00931D12">
        <w:rPr>
          <w:b/>
          <w:szCs w:val="24"/>
        </w:rPr>
        <w:t>Department of _____________</w:t>
      </w:r>
      <w:permEnd w:id="480672456"/>
    </w:p>
    <w:p w14:paraId="7FCE3AF3" w14:textId="01E66595" w:rsidR="00CE2D38" w:rsidRDefault="00CE2D38" w:rsidP="00CE2D38">
      <w:pPr>
        <w:rPr>
          <w:b/>
          <w:szCs w:val="24"/>
        </w:rPr>
      </w:pPr>
      <w:permStart w:id="1165972240" w:edGrp="everyone"/>
      <w:r>
        <w:rPr>
          <w:b/>
          <w:szCs w:val="24"/>
        </w:rPr>
        <w:t>Contractor</w:t>
      </w:r>
      <w:r w:rsidR="00A5336F">
        <w:rPr>
          <w:b/>
          <w:szCs w:val="24"/>
        </w:rPr>
        <w:t>/Consultant</w:t>
      </w:r>
      <w:r>
        <w:rPr>
          <w:b/>
          <w:szCs w:val="24"/>
        </w:rPr>
        <w:t>:</w:t>
      </w:r>
      <w:r w:rsidR="00A04D41">
        <w:rPr>
          <w:b/>
          <w:szCs w:val="24"/>
        </w:rPr>
        <w:t>______________________________________</w:t>
      </w:r>
      <w:r w:rsidR="000105B3">
        <w:rPr>
          <w:b/>
          <w:szCs w:val="24"/>
        </w:rPr>
        <w:t xml:space="preserve"> </w:t>
      </w:r>
      <w:permEnd w:id="1165972240"/>
      <w:r w:rsidR="00A5336F">
        <w:rPr>
          <w:b/>
          <w:szCs w:val="24"/>
        </w:rPr>
        <w:t>(“Contractor”)</w:t>
      </w:r>
    </w:p>
    <w:p w14:paraId="25B88074" w14:textId="77777777" w:rsidR="00CE2D38" w:rsidRDefault="00CE2D38" w:rsidP="00CE2D38">
      <w:pPr>
        <w:rPr>
          <w:b/>
          <w:szCs w:val="24"/>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3087"/>
        <w:gridCol w:w="2327"/>
        <w:gridCol w:w="2327"/>
      </w:tblGrid>
      <w:tr w:rsidR="00283764" w:rsidRPr="00372F25" w14:paraId="40355CC0" w14:textId="085BE27A" w:rsidTr="00283764">
        <w:tc>
          <w:tcPr>
            <w:tcW w:w="2185" w:type="dxa"/>
            <w:shd w:val="clear" w:color="auto" w:fill="auto"/>
          </w:tcPr>
          <w:p w14:paraId="3224A581" w14:textId="77777777" w:rsidR="00283764" w:rsidRPr="00372F25" w:rsidRDefault="00283764" w:rsidP="00E5619A">
            <w:pPr>
              <w:rPr>
                <w:b/>
                <w:szCs w:val="24"/>
              </w:rPr>
            </w:pPr>
            <w:permStart w:id="1499683287" w:edGrp="everyone" w:colFirst="3" w:colLast="3"/>
            <w:r w:rsidRPr="00372F25">
              <w:rPr>
                <w:b/>
                <w:szCs w:val="24"/>
              </w:rPr>
              <w:t>Source of Funding:</w:t>
            </w:r>
          </w:p>
        </w:tc>
        <w:tc>
          <w:tcPr>
            <w:tcW w:w="3087" w:type="dxa"/>
            <w:shd w:val="clear" w:color="auto" w:fill="auto"/>
          </w:tcPr>
          <w:p w14:paraId="42EE04A7" w14:textId="4C5D574E" w:rsidR="00283764" w:rsidRPr="00372F25" w:rsidRDefault="00283764" w:rsidP="00E5619A">
            <w:pPr>
              <w:rPr>
                <w:b/>
                <w:szCs w:val="24"/>
                <w:u w:val="single"/>
              </w:rPr>
            </w:pPr>
            <w:r w:rsidRPr="00372F25">
              <w:rPr>
                <w:b/>
                <w:szCs w:val="24"/>
                <w:u w:val="single"/>
              </w:rPr>
              <w:t>Federal</w:t>
            </w:r>
            <w:r>
              <w:rPr>
                <w:b/>
                <w:szCs w:val="24"/>
                <w:u w:val="single"/>
              </w:rPr>
              <w:t xml:space="preserve"> – ARPA</w:t>
            </w:r>
          </w:p>
        </w:tc>
        <w:tc>
          <w:tcPr>
            <w:tcW w:w="2327" w:type="dxa"/>
          </w:tcPr>
          <w:p w14:paraId="480C24A2" w14:textId="70C1B495" w:rsidR="00283764" w:rsidRPr="00372F25" w:rsidRDefault="00283764" w:rsidP="00E5619A">
            <w:pPr>
              <w:rPr>
                <w:b/>
                <w:szCs w:val="24"/>
                <w:u w:val="single"/>
              </w:rPr>
            </w:pPr>
            <w:permStart w:id="1931888186" w:edGrp="everyone"/>
            <w:r>
              <w:rPr>
                <w:b/>
                <w:szCs w:val="24"/>
                <w:u w:val="single"/>
              </w:rPr>
              <w:t>Federal/State</w:t>
            </w:r>
            <w:r w:rsidR="004646B3">
              <w:rPr>
                <w:b/>
                <w:szCs w:val="24"/>
                <w:u w:val="single"/>
              </w:rPr>
              <w:t>/City</w:t>
            </w:r>
            <w:permEnd w:id="1931888186"/>
          </w:p>
        </w:tc>
        <w:tc>
          <w:tcPr>
            <w:tcW w:w="2327" w:type="dxa"/>
          </w:tcPr>
          <w:p w14:paraId="14E62B2D" w14:textId="68ABCF9D" w:rsidR="00283764" w:rsidRPr="00372F25" w:rsidRDefault="00283764" w:rsidP="00E5619A">
            <w:pPr>
              <w:rPr>
                <w:b/>
                <w:szCs w:val="24"/>
                <w:u w:val="single"/>
              </w:rPr>
            </w:pPr>
            <w:r>
              <w:rPr>
                <w:b/>
                <w:szCs w:val="24"/>
                <w:u w:val="single"/>
              </w:rPr>
              <w:t>Federal/State</w:t>
            </w:r>
            <w:r w:rsidR="004646B3">
              <w:rPr>
                <w:b/>
                <w:szCs w:val="24"/>
                <w:u w:val="single"/>
              </w:rPr>
              <w:t>/City</w:t>
            </w:r>
          </w:p>
        </w:tc>
      </w:tr>
      <w:permEnd w:id="1499683287"/>
      <w:tr w:rsidR="00283764" w:rsidRPr="00372F25" w14:paraId="6B2DE871" w14:textId="5D132C65" w:rsidTr="00283764">
        <w:tc>
          <w:tcPr>
            <w:tcW w:w="2185" w:type="dxa"/>
            <w:shd w:val="clear" w:color="auto" w:fill="auto"/>
          </w:tcPr>
          <w:p w14:paraId="5A3402AC" w14:textId="77777777" w:rsidR="00283764" w:rsidRPr="00372F25" w:rsidRDefault="00283764" w:rsidP="00E5619A">
            <w:pPr>
              <w:rPr>
                <w:b/>
                <w:szCs w:val="24"/>
              </w:rPr>
            </w:pPr>
            <w:r w:rsidRPr="00372F25">
              <w:rPr>
                <w:b/>
                <w:szCs w:val="24"/>
              </w:rPr>
              <w:t>Name of Awarding Agency:</w:t>
            </w:r>
          </w:p>
        </w:tc>
        <w:tc>
          <w:tcPr>
            <w:tcW w:w="3087" w:type="dxa"/>
            <w:shd w:val="clear" w:color="auto" w:fill="auto"/>
          </w:tcPr>
          <w:p w14:paraId="185760EB" w14:textId="77777777" w:rsidR="00283764" w:rsidRPr="00372F25" w:rsidRDefault="00283764" w:rsidP="00E5619A">
            <w:pPr>
              <w:tabs>
                <w:tab w:val="center" w:pos="882"/>
              </w:tabs>
              <w:rPr>
                <w:szCs w:val="24"/>
              </w:rPr>
            </w:pPr>
            <w:r>
              <w:rPr>
                <w:szCs w:val="24"/>
              </w:rPr>
              <w:t>U.S. Department of Treasury</w:t>
            </w:r>
          </w:p>
        </w:tc>
        <w:tc>
          <w:tcPr>
            <w:tcW w:w="2327" w:type="dxa"/>
          </w:tcPr>
          <w:p w14:paraId="439B10BB" w14:textId="451D9360" w:rsidR="00283764" w:rsidRDefault="004646B3" w:rsidP="00E5619A">
            <w:pPr>
              <w:tabs>
                <w:tab w:val="center" w:pos="882"/>
              </w:tabs>
              <w:rPr>
                <w:szCs w:val="24"/>
              </w:rPr>
            </w:pPr>
            <w:permStart w:id="1439703624" w:edGrp="everyone"/>
            <w:r>
              <w:rPr>
                <w:szCs w:val="24"/>
              </w:rPr>
              <w:t xml:space="preserve">          </w:t>
            </w:r>
            <w:permEnd w:id="1439703624"/>
          </w:p>
        </w:tc>
        <w:tc>
          <w:tcPr>
            <w:tcW w:w="2327" w:type="dxa"/>
          </w:tcPr>
          <w:p w14:paraId="2EDDC14F" w14:textId="6F652D39" w:rsidR="00283764" w:rsidRDefault="004646B3" w:rsidP="00E5619A">
            <w:pPr>
              <w:tabs>
                <w:tab w:val="center" w:pos="882"/>
              </w:tabs>
              <w:rPr>
                <w:szCs w:val="24"/>
              </w:rPr>
            </w:pPr>
            <w:permStart w:id="589200352" w:edGrp="everyone"/>
            <w:r>
              <w:rPr>
                <w:szCs w:val="24"/>
              </w:rPr>
              <w:t xml:space="preserve">          </w:t>
            </w:r>
            <w:permEnd w:id="589200352"/>
          </w:p>
        </w:tc>
      </w:tr>
      <w:tr w:rsidR="00283764" w:rsidRPr="00CE2D38" w14:paraId="282959CE" w14:textId="0C4DB258" w:rsidTr="00283764">
        <w:tc>
          <w:tcPr>
            <w:tcW w:w="2185" w:type="dxa"/>
            <w:shd w:val="clear" w:color="auto" w:fill="auto"/>
          </w:tcPr>
          <w:p w14:paraId="5B3B256B" w14:textId="77777777" w:rsidR="00283764" w:rsidRPr="00CE2D38" w:rsidRDefault="00283764" w:rsidP="00E5619A">
            <w:pPr>
              <w:rPr>
                <w:b/>
                <w:szCs w:val="24"/>
              </w:rPr>
            </w:pPr>
            <w:r w:rsidRPr="00CE2D38">
              <w:rPr>
                <w:b/>
                <w:szCs w:val="24"/>
              </w:rPr>
              <w:t>Award Title:</w:t>
            </w:r>
          </w:p>
        </w:tc>
        <w:tc>
          <w:tcPr>
            <w:tcW w:w="3087" w:type="dxa"/>
            <w:shd w:val="clear" w:color="auto" w:fill="auto"/>
          </w:tcPr>
          <w:p w14:paraId="07176925" w14:textId="37F1062F" w:rsidR="00283764" w:rsidRPr="00CE2D38" w:rsidRDefault="00283764" w:rsidP="00E5619A">
            <w:pPr>
              <w:rPr>
                <w:szCs w:val="24"/>
              </w:rPr>
            </w:pPr>
            <w:r w:rsidRPr="00CE2D38">
              <w:rPr>
                <w:szCs w:val="24"/>
              </w:rPr>
              <w:t>American Rescue Plan Act</w:t>
            </w:r>
            <w:r>
              <w:rPr>
                <w:szCs w:val="24"/>
              </w:rPr>
              <w:t xml:space="preserve"> (“ARPA”)</w:t>
            </w:r>
            <w:r w:rsidRPr="00CE2D38">
              <w:rPr>
                <w:szCs w:val="24"/>
              </w:rPr>
              <w:t xml:space="preserve"> – Coronavirus State Fiscal Recovery Fund and Coronavirus Local Fiscal Recovery Fund, which together make up the Coronavirus State and Local Fiscal Recovery Funds</w:t>
            </w:r>
          </w:p>
        </w:tc>
        <w:tc>
          <w:tcPr>
            <w:tcW w:w="2327" w:type="dxa"/>
          </w:tcPr>
          <w:p w14:paraId="1BBF87C1" w14:textId="195FCFA4" w:rsidR="00283764" w:rsidRPr="00CE2D38" w:rsidRDefault="004646B3" w:rsidP="00E5619A">
            <w:pPr>
              <w:rPr>
                <w:szCs w:val="24"/>
              </w:rPr>
            </w:pPr>
            <w:permStart w:id="1177885355" w:edGrp="everyone"/>
            <w:r>
              <w:rPr>
                <w:szCs w:val="24"/>
              </w:rPr>
              <w:t xml:space="preserve">          </w:t>
            </w:r>
            <w:permEnd w:id="1177885355"/>
          </w:p>
        </w:tc>
        <w:tc>
          <w:tcPr>
            <w:tcW w:w="2327" w:type="dxa"/>
          </w:tcPr>
          <w:p w14:paraId="1DC7A9EB" w14:textId="14EBBDBC" w:rsidR="00283764" w:rsidRPr="00CE2D38" w:rsidRDefault="004646B3" w:rsidP="00E5619A">
            <w:pPr>
              <w:rPr>
                <w:szCs w:val="24"/>
              </w:rPr>
            </w:pPr>
            <w:permStart w:id="1619793796" w:edGrp="everyone"/>
            <w:r>
              <w:rPr>
                <w:szCs w:val="24"/>
              </w:rPr>
              <w:t xml:space="preserve">          </w:t>
            </w:r>
            <w:permEnd w:id="1619793796"/>
          </w:p>
        </w:tc>
      </w:tr>
      <w:tr w:rsidR="00283764" w:rsidRPr="00CE2D38" w14:paraId="048DA4E1" w14:textId="0FCE55B2" w:rsidTr="00283764">
        <w:tc>
          <w:tcPr>
            <w:tcW w:w="2185" w:type="dxa"/>
            <w:tcBorders>
              <w:top w:val="single" w:sz="4" w:space="0" w:color="auto"/>
              <w:left w:val="single" w:sz="4" w:space="0" w:color="auto"/>
              <w:bottom w:val="single" w:sz="4" w:space="0" w:color="auto"/>
              <w:right w:val="single" w:sz="4" w:space="0" w:color="auto"/>
            </w:tcBorders>
            <w:shd w:val="clear" w:color="auto" w:fill="auto"/>
          </w:tcPr>
          <w:p w14:paraId="45E38774" w14:textId="6272D629" w:rsidR="00283764" w:rsidRPr="00CE2D38" w:rsidRDefault="00283764" w:rsidP="00D81F89">
            <w:pPr>
              <w:rPr>
                <w:b/>
                <w:szCs w:val="24"/>
              </w:rPr>
            </w:pPr>
            <w:r w:rsidRPr="00CE2D38">
              <w:rPr>
                <w:b/>
                <w:szCs w:val="24"/>
              </w:rPr>
              <w:t xml:space="preserve">Assistance Listing Number: </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44D04256" w14:textId="0B076809" w:rsidR="00283764" w:rsidRPr="00CE2D38" w:rsidRDefault="00283764" w:rsidP="00D81F89">
            <w:pPr>
              <w:rPr>
                <w:szCs w:val="24"/>
              </w:rPr>
            </w:pPr>
            <w:r w:rsidRPr="00CE2D38">
              <w:rPr>
                <w:szCs w:val="24"/>
              </w:rPr>
              <w:t>21.027</w:t>
            </w:r>
          </w:p>
        </w:tc>
        <w:tc>
          <w:tcPr>
            <w:tcW w:w="2327" w:type="dxa"/>
            <w:tcBorders>
              <w:top w:val="single" w:sz="4" w:space="0" w:color="auto"/>
              <w:left w:val="single" w:sz="4" w:space="0" w:color="auto"/>
              <w:bottom w:val="single" w:sz="4" w:space="0" w:color="auto"/>
              <w:right w:val="single" w:sz="4" w:space="0" w:color="auto"/>
            </w:tcBorders>
          </w:tcPr>
          <w:p w14:paraId="79BA3F6A" w14:textId="11D8AC37" w:rsidR="00283764" w:rsidRPr="00CE2D38" w:rsidRDefault="004646B3" w:rsidP="00D81F89">
            <w:pPr>
              <w:rPr>
                <w:szCs w:val="24"/>
              </w:rPr>
            </w:pPr>
            <w:permStart w:id="435751853" w:edGrp="everyone"/>
            <w:r>
              <w:rPr>
                <w:szCs w:val="24"/>
              </w:rPr>
              <w:t xml:space="preserve">          </w:t>
            </w:r>
            <w:permEnd w:id="435751853"/>
          </w:p>
        </w:tc>
        <w:tc>
          <w:tcPr>
            <w:tcW w:w="2327" w:type="dxa"/>
            <w:tcBorders>
              <w:top w:val="single" w:sz="4" w:space="0" w:color="auto"/>
              <w:left w:val="single" w:sz="4" w:space="0" w:color="auto"/>
              <w:bottom w:val="single" w:sz="4" w:space="0" w:color="auto"/>
              <w:right w:val="single" w:sz="4" w:space="0" w:color="auto"/>
            </w:tcBorders>
          </w:tcPr>
          <w:p w14:paraId="791FB6B9" w14:textId="3F5CE42D" w:rsidR="00283764" w:rsidRPr="00CE2D38" w:rsidRDefault="004646B3" w:rsidP="00D81F89">
            <w:pPr>
              <w:rPr>
                <w:szCs w:val="24"/>
              </w:rPr>
            </w:pPr>
            <w:permStart w:id="62599898" w:edGrp="everyone"/>
            <w:r>
              <w:rPr>
                <w:szCs w:val="24"/>
              </w:rPr>
              <w:t xml:space="preserve">          </w:t>
            </w:r>
            <w:permEnd w:id="62599898"/>
          </w:p>
        </w:tc>
      </w:tr>
      <w:tr w:rsidR="00283764" w:rsidRPr="00CE2D38" w14:paraId="167E7BD2" w14:textId="50B1C2BA" w:rsidTr="00283764">
        <w:tc>
          <w:tcPr>
            <w:tcW w:w="2185" w:type="dxa"/>
            <w:tcBorders>
              <w:top w:val="single" w:sz="4" w:space="0" w:color="auto"/>
              <w:left w:val="single" w:sz="4" w:space="0" w:color="auto"/>
              <w:bottom w:val="single" w:sz="4" w:space="0" w:color="auto"/>
              <w:right w:val="single" w:sz="4" w:space="0" w:color="auto"/>
            </w:tcBorders>
            <w:shd w:val="clear" w:color="auto" w:fill="auto"/>
          </w:tcPr>
          <w:p w14:paraId="5566F180" w14:textId="362EE06F" w:rsidR="00283764" w:rsidRPr="00CE2D38" w:rsidRDefault="00283764" w:rsidP="00D81F89">
            <w:pPr>
              <w:rPr>
                <w:b/>
                <w:szCs w:val="24"/>
              </w:rPr>
            </w:pPr>
            <w:r>
              <w:rPr>
                <w:b/>
                <w:szCs w:val="24"/>
              </w:rPr>
              <w:t>City Award Identification Number:</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694BA825" w14:textId="2F522100" w:rsidR="00283764" w:rsidRPr="00CE2D38" w:rsidRDefault="00283764" w:rsidP="00D81F89">
            <w:pPr>
              <w:rPr>
                <w:szCs w:val="24"/>
              </w:rPr>
            </w:pPr>
            <w:permStart w:id="1080720583" w:edGrp="everyone"/>
            <w:r>
              <w:rPr>
                <w:szCs w:val="24"/>
              </w:rPr>
              <w:t xml:space="preserve">          </w:t>
            </w:r>
            <w:permEnd w:id="1080720583"/>
          </w:p>
        </w:tc>
        <w:tc>
          <w:tcPr>
            <w:tcW w:w="2327" w:type="dxa"/>
            <w:tcBorders>
              <w:top w:val="single" w:sz="4" w:space="0" w:color="auto"/>
              <w:left w:val="single" w:sz="4" w:space="0" w:color="auto"/>
              <w:bottom w:val="single" w:sz="4" w:space="0" w:color="auto"/>
              <w:right w:val="single" w:sz="4" w:space="0" w:color="auto"/>
            </w:tcBorders>
          </w:tcPr>
          <w:p w14:paraId="4E884C96" w14:textId="6212876A" w:rsidR="00283764" w:rsidRDefault="004646B3" w:rsidP="00D81F89">
            <w:pPr>
              <w:rPr>
                <w:szCs w:val="24"/>
              </w:rPr>
            </w:pPr>
            <w:permStart w:id="1573535826" w:edGrp="everyone"/>
            <w:r>
              <w:rPr>
                <w:szCs w:val="24"/>
              </w:rPr>
              <w:t xml:space="preserve">          </w:t>
            </w:r>
            <w:permEnd w:id="1573535826"/>
          </w:p>
        </w:tc>
        <w:tc>
          <w:tcPr>
            <w:tcW w:w="2327" w:type="dxa"/>
            <w:tcBorders>
              <w:top w:val="single" w:sz="4" w:space="0" w:color="auto"/>
              <w:left w:val="single" w:sz="4" w:space="0" w:color="auto"/>
              <w:bottom w:val="single" w:sz="4" w:space="0" w:color="auto"/>
              <w:right w:val="single" w:sz="4" w:space="0" w:color="auto"/>
            </w:tcBorders>
          </w:tcPr>
          <w:p w14:paraId="5DEEE95D" w14:textId="77777777" w:rsidR="00283764" w:rsidRDefault="00283764" w:rsidP="00D81F89">
            <w:pPr>
              <w:rPr>
                <w:szCs w:val="24"/>
              </w:rPr>
            </w:pPr>
          </w:p>
        </w:tc>
      </w:tr>
      <w:tr w:rsidR="00283764" w:rsidRPr="00CE2D38" w14:paraId="031AB231" w14:textId="317B6A94" w:rsidTr="00283764">
        <w:tc>
          <w:tcPr>
            <w:tcW w:w="2185" w:type="dxa"/>
            <w:shd w:val="clear" w:color="auto" w:fill="auto"/>
          </w:tcPr>
          <w:p w14:paraId="6E66B410" w14:textId="07098F78" w:rsidR="00283764" w:rsidRPr="00CE2D38" w:rsidRDefault="00283764" w:rsidP="00D81F89">
            <w:pPr>
              <w:rPr>
                <w:b/>
                <w:szCs w:val="24"/>
              </w:rPr>
            </w:pPr>
            <w:r w:rsidRPr="00CE2D38">
              <w:rPr>
                <w:b/>
                <w:szCs w:val="24"/>
              </w:rPr>
              <w:t xml:space="preserve">Term of </w:t>
            </w:r>
            <w:r>
              <w:rPr>
                <w:b/>
                <w:szCs w:val="24"/>
              </w:rPr>
              <w:t>Contract:</w:t>
            </w:r>
          </w:p>
        </w:tc>
        <w:tc>
          <w:tcPr>
            <w:tcW w:w="3087" w:type="dxa"/>
            <w:shd w:val="clear" w:color="auto" w:fill="auto"/>
          </w:tcPr>
          <w:p w14:paraId="7516B495" w14:textId="69A259EF" w:rsidR="00283764" w:rsidRPr="00CE2D38" w:rsidRDefault="00283764" w:rsidP="00D81F89">
            <w:pPr>
              <w:rPr>
                <w:szCs w:val="24"/>
              </w:rPr>
            </w:pPr>
            <w:permStart w:id="1448024430" w:edGrp="everyone"/>
            <w:r>
              <w:rPr>
                <w:szCs w:val="24"/>
              </w:rPr>
              <w:t xml:space="preserve">          </w:t>
            </w:r>
            <w:permEnd w:id="1448024430"/>
          </w:p>
        </w:tc>
        <w:tc>
          <w:tcPr>
            <w:tcW w:w="2327" w:type="dxa"/>
          </w:tcPr>
          <w:p w14:paraId="66B488C7" w14:textId="36BE76BB" w:rsidR="00283764" w:rsidRDefault="004646B3" w:rsidP="00D81F89">
            <w:pPr>
              <w:rPr>
                <w:szCs w:val="24"/>
              </w:rPr>
            </w:pPr>
            <w:permStart w:id="1224305065" w:edGrp="everyone"/>
            <w:r>
              <w:rPr>
                <w:szCs w:val="24"/>
              </w:rPr>
              <w:t xml:space="preserve">          </w:t>
            </w:r>
            <w:permEnd w:id="1224305065"/>
          </w:p>
        </w:tc>
        <w:tc>
          <w:tcPr>
            <w:tcW w:w="2327" w:type="dxa"/>
          </w:tcPr>
          <w:p w14:paraId="36F03267" w14:textId="430F0F25" w:rsidR="00283764" w:rsidRDefault="004646B3" w:rsidP="00D81F89">
            <w:pPr>
              <w:rPr>
                <w:szCs w:val="24"/>
              </w:rPr>
            </w:pPr>
            <w:permStart w:id="730809309" w:edGrp="everyone"/>
            <w:r>
              <w:rPr>
                <w:szCs w:val="24"/>
              </w:rPr>
              <w:t xml:space="preserve">          </w:t>
            </w:r>
            <w:permEnd w:id="730809309"/>
          </w:p>
        </w:tc>
      </w:tr>
      <w:tr w:rsidR="00283764" w:rsidRPr="00CE2D38" w14:paraId="0F990D88" w14:textId="37CA79C7" w:rsidTr="00283764">
        <w:tc>
          <w:tcPr>
            <w:tcW w:w="2185" w:type="dxa"/>
            <w:shd w:val="clear" w:color="auto" w:fill="auto"/>
          </w:tcPr>
          <w:p w14:paraId="3232B13B" w14:textId="14D19C4E" w:rsidR="00283764" w:rsidRPr="00CE2D38" w:rsidRDefault="00283764" w:rsidP="00D81F89">
            <w:pPr>
              <w:rPr>
                <w:b/>
                <w:szCs w:val="24"/>
              </w:rPr>
            </w:pPr>
            <w:r>
              <w:rPr>
                <w:b/>
                <w:szCs w:val="24"/>
              </w:rPr>
              <w:t>Contract</w:t>
            </w:r>
            <w:r w:rsidRPr="00CE2D38">
              <w:rPr>
                <w:b/>
                <w:szCs w:val="24"/>
              </w:rPr>
              <w:t xml:space="preserve"> Amount:</w:t>
            </w:r>
          </w:p>
        </w:tc>
        <w:tc>
          <w:tcPr>
            <w:tcW w:w="3087" w:type="dxa"/>
            <w:shd w:val="clear" w:color="auto" w:fill="auto"/>
          </w:tcPr>
          <w:p w14:paraId="5DC5FD73" w14:textId="42C40695" w:rsidR="00283764" w:rsidRPr="00CE2D38" w:rsidRDefault="00283764" w:rsidP="00D81F89">
            <w:pPr>
              <w:rPr>
                <w:szCs w:val="24"/>
              </w:rPr>
            </w:pPr>
            <w:permStart w:id="1319597372" w:edGrp="everyone"/>
            <w:r w:rsidRPr="00067E86">
              <w:t>$</w:t>
            </w:r>
            <w:r>
              <w:t xml:space="preserve">                 </w:t>
            </w:r>
            <w:permEnd w:id="1319597372"/>
          </w:p>
        </w:tc>
        <w:tc>
          <w:tcPr>
            <w:tcW w:w="2327" w:type="dxa"/>
          </w:tcPr>
          <w:p w14:paraId="6DAE9165" w14:textId="7DA8C8A1" w:rsidR="00283764" w:rsidRPr="00067E86" w:rsidRDefault="004646B3" w:rsidP="00D81F89">
            <w:permStart w:id="2087664893" w:edGrp="everyone"/>
            <w:r w:rsidRPr="00067E86">
              <w:t>$</w:t>
            </w:r>
            <w:r>
              <w:t xml:space="preserve">                 </w:t>
            </w:r>
            <w:permEnd w:id="2087664893"/>
          </w:p>
        </w:tc>
        <w:tc>
          <w:tcPr>
            <w:tcW w:w="2327" w:type="dxa"/>
          </w:tcPr>
          <w:p w14:paraId="5D0CC22E" w14:textId="51AF1EC0" w:rsidR="00283764" w:rsidRPr="00067E86" w:rsidRDefault="004646B3" w:rsidP="00D81F89">
            <w:permStart w:id="2009288485" w:edGrp="everyone"/>
            <w:r w:rsidRPr="00067E86">
              <w:t>$</w:t>
            </w:r>
            <w:r>
              <w:t xml:space="preserve">                 </w:t>
            </w:r>
            <w:permEnd w:id="2009288485"/>
          </w:p>
        </w:tc>
      </w:tr>
      <w:tr w:rsidR="009D4A58" w:rsidRPr="00CE2D38" w14:paraId="480E716E" w14:textId="4D824D88" w:rsidTr="00283764">
        <w:tc>
          <w:tcPr>
            <w:tcW w:w="2185" w:type="dxa"/>
            <w:shd w:val="clear" w:color="auto" w:fill="auto"/>
          </w:tcPr>
          <w:p w14:paraId="62FBA3D7" w14:textId="6A3A2BAC" w:rsidR="009D4A58" w:rsidRDefault="009D4A58" w:rsidP="009D4A58">
            <w:pPr>
              <w:rPr>
                <w:b/>
                <w:szCs w:val="24"/>
              </w:rPr>
            </w:pPr>
            <w:r>
              <w:rPr>
                <w:b/>
                <w:szCs w:val="24"/>
              </w:rPr>
              <w:t>Cost Center:</w:t>
            </w:r>
          </w:p>
        </w:tc>
        <w:tc>
          <w:tcPr>
            <w:tcW w:w="3087" w:type="dxa"/>
            <w:shd w:val="clear" w:color="auto" w:fill="auto"/>
          </w:tcPr>
          <w:p w14:paraId="6AC94FFC" w14:textId="122B372D" w:rsidR="009D4A58" w:rsidRPr="00067E86" w:rsidRDefault="009D4A58" w:rsidP="009D4A58">
            <w:permStart w:id="448210262" w:edGrp="everyone"/>
            <w:r w:rsidRPr="002A4C9A">
              <w:rPr>
                <w:szCs w:val="24"/>
              </w:rPr>
              <w:t xml:space="preserve">          </w:t>
            </w:r>
            <w:permEnd w:id="448210262"/>
          </w:p>
        </w:tc>
        <w:tc>
          <w:tcPr>
            <w:tcW w:w="2327" w:type="dxa"/>
          </w:tcPr>
          <w:p w14:paraId="1AE526B0" w14:textId="3F8A0A60" w:rsidR="009D4A58" w:rsidRDefault="009D4A58" w:rsidP="009D4A58">
            <w:pPr>
              <w:rPr>
                <w:szCs w:val="24"/>
              </w:rPr>
            </w:pPr>
            <w:permStart w:id="419170084" w:edGrp="everyone"/>
            <w:r w:rsidRPr="002A4C9A">
              <w:rPr>
                <w:szCs w:val="24"/>
              </w:rPr>
              <w:t xml:space="preserve">          </w:t>
            </w:r>
            <w:permEnd w:id="419170084"/>
          </w:p>
        </w:tc>
        <w:tc>
          <w:tcPr>
            <w:tcW w:w="2327" w:type="dxa"/>
          </w:tcPr>
          <w:p w14:paraId="6409DDF7" w14:textId="2316C854" w:rsidR="009D4A58" w:rsidRDefault="009D4A58" w:rsidP="009D4A58">
            <w:pPr>
              <w:rPr>
                <w:szCs w:val="24"/>
              </w:rPr>
            </w:pPr>
            <w:permStart w:id="506872406" w:edGrp="everyone"/>
            <w:r w:rsidRPr="002A4C9A">
              <w:rPr>
                <w:szCs w:val="24"/>
              </w:rPr>
              <w:t xml:space="preserve">          </w:t>
            </w:r>
            <w:permEnd w:id="506872406"/>
          </w:p>
        </w:tc>
      </w:tr>
      <w:tr w:rsidR="009D4A58" w:rsidRPr="00CE2D38" w14:paraId="22B7A509" w14:textId="77777777" w:rsidTr="00283764">
        <w:tc>
          <w:tcPr>
            <w:tcW w:w="2185" w:type="dxa"/>
            <w:shd w:val="clear" w:color="auto" w:fill="auto"/>
          </w:tcPr>
          <w:p w14:paraId="751A26E2" w14:textId="3C100865" w:rsidR="009D4A58" w:rsidRDefault="009D4A58" w:rsidP="009D4A58">
            <w:pPr>
              <w:rPr>
                <w:b/>
                <w:szCs w:val="24"/>
              </w:rPr>
            </w:pPr>
            <w:proofErr w:type="spellStart"/>
            <w:r>
              <w:rPr>
                <w:b/>
                <w:szCs w:val="24"/>
              </w:rPr>
              <w:t>Worktag</w:t>
            </w:r>
            <w:proofErr w:type="spellEnd"/>
            <w:r>
              <w:rPr>
                <w:b/>
                <w:szCs w:val="24"/>
              </w:rPr>
              <w:t>:</w:t>
            </w:r>
          </w:p>
        </w:tc>
        <w:tc>
          <w:tcPr>
            <w:tcW w:w="3087" w:type="dxa"/>
            <w:shd w:val="clear" w:color="auto" w:fill="auto"/>
          </w:tcPr>
          <w:p w14:paraId="0752B539" w14:textId="2E071231" w:rsidR="009D4A58" w:rsidRDefault="009D4A58" w:rsidP="009D4A58">
            <w:pPr>
              <w:rPr>
                <w:szCs w:val="24"/>
              </w:rPr>
            </w:pPr>
            <w:permStart w:id="314658334" w:edGrp="everyone"/>
            <w:r w:rsidRPr="002A4C9A">
              <w:rPr>
                <w:szCs w:val="24"/>
              </w:rPr>
              <w:t xml:space="preserve">          </w:t>
            </w:r>
            <w:permEnd w:id="314658334"/>
          </w:p>
        </w:tc>
        <w:tc>
          <w:tcPr>
            <w:tcW w:w="2327" w:type="dxa"/>
          </w:tcPr>
          <w:p w14:paraId="0AFF0EC5" w14:textId="6032783B" w:rsidR="009D4A58" w:rsidRDefault="009D4A58" w:rsidP="009D4A58">
            <w:pPr>
              <w:rPr>
                <w:szCs w:val="24"/>
              </w:rPr>
            </w:pPr>
            <w:permStart w:id="904486992" w:edGrp="everyone"/>
            <w:r w:rsidRPr="002A4C9A">
              <w:rPr>
                <w:szCs w:val="24"/>
              </w:rPr>
              <w:t xml:space="preserve">          </w:t>
            </w:r>
            <w:permEnd w:id="904486992"/>
          </w:p>
        </w:tc>
        <w:tc>
          <w:tcPr>
            <w:tcW w:w="2327" w:type="dxa"/>
          </w:tcPr>
          <w:p w14:paraId="75E664D8" w14:textId="4DB81FD9" w:rsidR="009D4A58" w:rsidRDefault="009D4A58" w:rsidP="009D4A58">
            <w:pPr>
              <w:rPr>
                <w:szCs w:val="24"/>
              </w:rPr>
            </w:pPr>
            <w:permStart w:id="920379" w:edGrp="everyone"/>
            <w:r w:rsidRPr="002A4C9A">
              <w:rPr>
                <w:szCs w:val="24"/>
              </w:rPr>
              <w:t xml:space="preserve">          </w:t>
            </w:r>
            <w:permEnd w:id="920379"/>
          </w:p>
        </w:tc>
      </w:tr>
    </w:tbl>
    <w:p w14:paraId="04752A20" w14:textId="77777777" w:rsidR="00CE2D38" w:rsidRPr="00372F25" w:rsidRDefault="00CE2D38" w:rsidP="00CE2D38">
      <w:pPr>
        <w:rPr>
          <w:szCs w:val="24"/>
        </w:rPr>
      </w:pPr>
    </w:p>
    <w:p w14:paraId="1DDDB7D0" w14:textId="485CDE3F" w:rsidR="00CE2D38" w:rsidRDefault="00CE2D38" w:rsidP="00CE2D38">
      <w:pPr>
        <w:rPr>
          <w:szCs w:val="24"/>
        </w:rPr>
      </w:pPr>
      <w:r w:rsidRPr="00372F25">
        <w:rPr>
          <w:szCs w:val="24"/>
        </w:rPr>
        <w:t>1.</w:t>
      </w:r>
      <w:r w:rsidRPr="00372F25">
        <w:rPr>
          <w:szCs w:val="24"/>
        </w:rPr>
        <w:tab/>
        <w:t xml:space="preserve">The </w:t>
      </w:r>
      <w:r>
        <w:rPr>
          <w:szCs w:val="24"/>
        </w:rPr>
        <w:t xml:space="preserve">Contractor </w:t>
      </w:r>
      <w:r w:rsidRPr="00372F25">
        <w:rPr>
          <w:szCs w:val="24"/>
        </w:rPr>
        <w:t>acknowledges that the funding of th</w:t>
      </w:r>
      <w:r w:rsidR="00344512">
        <w:rPr>
          <w:szCs w:val="24"/>
        </w:rPr>
        <w:t>e</w:t>
      </w:r>
      <w:r w:rsidRPr="00372F25">
        <w:rPr>
          <w:szCs w:val="24"/>
        </w:rPr>
        <w:t xml:space="preserve"> </w:t>
      </w:r>
      <w:r w:rsidR="00344512">
        <w:rPr>
          <w:szCs w:val="24"/>
        </w:rPr>
        <w:t>Contract</w:t>
      </w:r>
      <w:r w:rsidR="00B84260">
        <w:rPr>
          <w:szCs w:val="24"/>
        </w:rPr>
        <w:t>/Agreement</w:t>
      </w:r>
      <w:r w:rsidR="00344512">
        <w:rPr>
          <w:szCs w:val="24"/>
        </w:rPr>
        <w:t xml:space="preserve"> which this Exhibit is attached to </w:t>
      </w:r>
      <w:r w:rsidRPr="00372F25">
        <w:rPr>
          <w:szCs w:val="24"/>
        </w:rPr>
        <w:t xml:space="preserve">is from federal, state, and/or City funds.  The identification of the source of funding is indicated above.  As applicable, the </w:t>
      </w:r>
      <w:r>
        <w:rPr>
          <w:szCs w:val="24"/>
        </w:rPr>
        <w:t xml:space="preserve">Contractor </w:t>
      </w:r>
      <w:r w:rsidRPr="00372F25">
        <w:rPr>
          <w:szCs w:val="24"/>
        </w:rPr>
        <w:t xml:space="preserve">shall comply with the requirements of the funding source, including but not limited to the terms and conditions of the notice of grant award, statutes and regulations, and manuals. </w:t>
      </w:r>
      <w:r>
        <w:rPr>
          <w:szCs w:val="24"/>
        </w:rPr>
        <w:t xml:space="preserve">  </w:t>
      </w:r>
    </w:p>
    <w:p w14:paraId="35623AE4" w14:textId="77777777" w:rsidR="00BE4C34" w:rsidRDefault="00BE4C34" w:rsidP="00BE4C34">
      <w:pPr>
        <w:rPr>
          <w:b/>
          <w:bCs/>
          <w:szCs w:val="24"/>
        </w:rPr>
      </w:pPr>
      <w:r>
        <w:rPr>
          <w:b/>
          <w:bCs/>
          <w:szCs w:val="24"/>
        </w:rPr>
        <w:t>Specific requirements of the funding source are incorporated herein, which include but are not limited to the following:</w:t>
      </w:r>
    </w:p>
    <w:p w14:paraId="1479FE9E" w14:textId="77777777" w:rsidR="00BE4C34" w:rsidRDefault="00BE4C34" w:rsidP="00BE4C34">
      <w:pPr>
        <w:widowControl w:val="0"/>
        <w:numPr>
          <w:ilvl w:val="0"/>
          <w:numId w:val="38"/>
        </w:numPr>
        <w:autoSpaceDE w:val="0"/>
        <w:autoSpaceDN w:val="0"/>
        <w:adjustRightInd w:val="0"/>
        <w:rPr>
          <w:b/>
          <w:bCs/>
          <w:szCs w:val="24"/>
        </w:rPr>
      </w:pPr>
      <w:r>
        <w:rPr>
          <w:b/>
          <w:bCs/>
          <w:szCs w:val="24"/>
        </w:rPr>
        <w:t>Sections 602 and 603 of the Social Security Act, as added by Section 9901 of ARPA;</w:t>
      </w:r>
    </w:p>
    <w:p w14:paraId="2729B94F" w14:textId="77777777" w:rsidR="00BE4C34" w:rsidRDefault="00BE4C34" w:rsidP="00BE4C34">
      <w:pPr>
        <w:widowControl w:val="0"/>
        <w:numPr>
          <w:ilvl w:val="0"/>
          <w:numId w:val="38"/>
        </w:numPr>
        <w:autoSpaceDE w:val="0"/>
        <w:autoSpaceDN w:val="0"/>
        <w:adjustRightInd w:val="0"/>
        <w:rPr>
          <w:b/>
          <w:bCs/>
          <w:szCs w:val="24"/>
        </w:rPr>
      </w:pPr>
      <w:r>
        <w:rPr>
          <w:b/>
          <w:bCs/>
          <w:szCs w:val="24"/>
        </w:rPr>
        <w:t xml:space="preserve">Coronavirus State and Local Fiscal Recovery Funds Guidance on Recipient Compliance and Reporting Responsibilities, the most current version; </w:t>
      </w:r>
    </w:p>
    <w:p w14:paraId="06B6D13D" w14:textId="77777777" w:rsidR="00BE4C34" w:rsidRDefault="00BE4C34" w:rsidP="00BE4C34">
      <w:pPr>
        <w:widowControl w:val="0"/>
        <w:numPr>
          <w:ilvl w:val="0"/>
          <w:numId w:val="38"/>
        </w:numPr>
        <w:autoSpaceDE w:val="0"/>
        <w:autoSpaceDN w:val="0"/>
        <w:adjustRightInd w:val="0"/>
        <w:rPr>
          <w:b/>
          <w:bCs/>
          <w:szCs w:val="24"/>
        </w:rPr>
      </w:pPr>
      <w:r>
        <w:rPr>
          <w:b/>
          <w:bCs/>
          <w:szCs w:val="24"/>
        </w:rPr>
        <w:t xml:space="preserve">Treasury’s Portal for Recipient Reporting State and Local Fiscal Recovery Funds, the most current version; </w:t>
      </w:r>
    </w:p>
    <w:p w14:paraId="2E85B3DA" w14:textId="77777777" w:rsidR="00BE4C34" w:rsidRDefault="00BE4C34" w:rsidP="00BE4C34">
      <w:pPr>
        <w:widowControl w:val="0"/>
        <w:numPr>
          <w:ilvl w:val="0"/>
          <w:numId w:val="38"/>
        </w:numPr>
        <w:autoSpaceDE w:val="0"/>
        <w:autoSpaceDN w:val="0"/>
        <w:adjustRightInd w:val="0"/>
        <w:rPr>
          <w:b/>
          <w:bCs/>
          <w:szCs w:val="24"/>
        </w:rPr>
      </w:pPr>
      <w:r>
        <w:rPr>
          <w:b/>
          <w:bCs/>
          <w:szCs w:val="24"/>
        </w:rPr>
        <w:t xml:space="preserve">Coronavirus State and Local Fiscal Recovery Funds Interim Final Rule 31 CFR Part 35 dated May 17, 2021;  </w:t>
      </w:r>
    </w:p>
    <w:p w14:paraId="5A518FDB" w14:textId="77777777" w:rsidR="00BE4C34" w:rsidRDefault="00BE4C34" w:rsidP="00BE4C34">
      <w:pPr>
        <w:widowControl w:val="0"/>
        <w:numPr>
          <w:ilvl w:val="0"/>
          <w:numId w:val="38"/>
        </w:numPr>
        <w:autoSpaceDE w:val="0"/>
        <w:autoSpaceDN w:val="0"/>
        <w:adjustRightInd w:val="0"/>
        <w:rPr>
          <w:b/>
          <w:bCs/>
          <w:szCs w:val="24"/>
        </w:rPr>
      </w:pPr>
      <w:r>
        <w:rPr>
          <w:b/>
          <w:bCs/>
          <w:szCs w:val="24"/>
        </w:rPr>
        <w:t xml:space="preserve">Coronavirus State and Local Fiscal Recovery Funds Final Rule 31 CFR Part 35 effective April 1, 2022;  </w:t>
      </w:r>
    </w:p>
    <w:p w14:paraId="0608A05A" w14:textId="77777777" w:rsidR="00BE4C34" w:rsidRDefault="00BE4C34" w:rsidP="00BE4C34">
      <w:pPr>
        <w:widowControl w:val="0"/>
        <w:numPr>
          <w:ilvl w:val="0"/>
          <w:numId w:val="38"/>
        </w:numPr>
        <w:autoSpaceDE w:val="0"/>
        <w:autoSpaceDN w:val="0"/>
        <w:adjustRightInd w:val="0"/>
        <w:rPr>
          <w:b/>
          <w:bCs/>
          <w:szCs w:val="24"/>
        </w:rPr>
      </w:pPr>
      <w:r>
        <w:rPr>
          <w:b/>
          <w:bCs/>
          <w:szCs w:val="24"/>
        </w:rPr>
        <w:t xml:space="preserve">Coronavirus State and Local Fiscal Recovery Funds Frequently Asked Questions, the most current version; </w:t>
      </w:r>
    </w:p>
    <w:p w14:paraId="5BC0F5D9" w14:textId="77777777" w:rsidR="00BE4C34" w:rsidRDefault="00BE4C34" w:rsidP="00BE4C34">
      <w:pPr>
        <w:widowControl w:val="0"/>
        <w:numPr>
          <w:ilvl w:val="0"/>
          <w:numId w:val="38"/>
        </w:numPr>
        <w:autoSpaceDE w:val="0"/>
        <w:autoSpaceDN w:val="0"/>
        <w:adjustRightInd w:val="0"/>
        <w:rPr>
          <w:b/>
          <w:bCs/>
          <w:szCs w:val="24"/>
        </w:rPr>
      </w:pPr>
      <w:r>
        <w:rPr>
          <w:b/>
          <w:bCs/>
          <w:szCs w:val="24"/>
        </w:rPr>
        <w:lastRenderedPageBreak/>
        <w:t>2 C.F.R. Part 200 – Uniform Administrative Requirements, Cost Principles, and Audit Requirements for Federal Awards, other than such provisions as the Treasury may determine are inapplicable to the SLFRF program and subject to such exceptions as may be otherwise provided by the Treasury. This includes, but not limited to, compliance with Subpart F Audit Requirements, 2 C.F.R. § 200.303 regarding internal controls, and §§ 200.330 through 200.332 regarding subrecipient monitoring and management; and</w:t>
      </w:r>
    </w:p>
    <w:p w14:paraId="509EAFEB" w14:textId="3B702550" w:rsidR="00BE4C34" w:rsidRDefault="00BE4C34" w:rsidP="00BE4C34">
      <w:pPr>
        <w:widowControl w:val="0"/>
        <w:numPr>
          <w:ilvl w:val="0"/>
          <w:numId w:val="38"/>
        </w:numPr>
        <w:autoSpaceDE w:val="0"/>
        <w:autoSpaceDN w:val="0"/>
        <w:adjustRightInd w:val="0"/>
        <w:rPr>
          <w:b/>
          <w:bCs/>
          <w:szCs w:val="24"/>
        </w:rPr>
      </w:pPr>
      <w:r w:rsidRPr="00BE4C34">
        <w:rPr>
          <w:b/>
          <w:bCs/>
          <w:szCs w:val="24"/>
        </w:rPr>
        <w:t xml:space="preserve">U.S. Department of the Treasury Coronavirus State and Local Fiscal Recovery Fund Award Terms and Conditions, </w:t>
      </w:r>
      <w:r w:rsidR="00F71F1B">
        <w:rPr>
          <w:b/>
          <w:bCs/>
          <w:szCs w:val="24"/>
        </w:rPr>
        <w:t>which are set forth below</w:t>
      </w:r>
      <w:r w:rsidRPr="00BE4C34">
        <w:rPr>
          <w:b/>
          <w:bCs/>
          <w:szCs w:val="24"/>
        </w:rPr>
        <w:t>.</w:t>
      </w:r>
    </w:p>
    <w:p w14:paraId="01DD10D0" w14:textId="77777777" w:rsidR="00BE4C34" w:rsidRPr="00BE4C34" w:rsidRDefault="00BE4C34" w:rsidP="00BE4C34">
      <w:pPr>
        <w:widowControl w:val="0"/>
        <w:autoSpaceDE w:val="0"/>
        <w:autoSpaceDN w:val="0"/>
        <w:adjustRightInd w:val="0"/>
        <w:ind w:left="720"/>
        <w:rPr>
          <w:b/>
          <w:bCs/>
          <w:szCs w:val="24"/>
        </w:rPr>
      </w:pPr>
    </w:p>
    <w:p w14:paraId="0DE564BE" w14:textId="2925079C" w:rsidR="0017398F" w:rsidRDefault="00CE2D38" w:rsidP="00CE2D38">
      <w:r w:rsidRPr="00973DBB">
        <w:rPr>
          <w:szCs w:val="24"/>
        </w:rPr>
        <w:t xml:space="preserve">2. </w:t>
      </w:r>
      <w:r w:rsidRPr="00973DBB">
        <w:rPr>
          <w:szCs w:val="24"/>
        </w:rPr>
        <w:tab/>
      </w:r>
      <w:r w:rsidR="0017398F" w:rsidRPr="00741F26">
        <w:t xml:space="preserve">With respect to any conflict between the funding </w:t>
      </w:r>
      <w:r w:rsidR="0017398F">
        <w:t xml:space="preserve">source </w:t>
      </w:r>
      <w:r w:rsidR="0017398F" w:rsidRPr="00741F26">
        <w:t xml:space="preserve">requirements, </w:t>
      </w:r>
      <w:r w:rsidR="00BE4C34">
        <w:t xml:space="preserve">this Exhibit, </w:t>
      </w:r>
      <w:r w:rsidR="0017398F" w:rsidRPr="00741F26">
        <w:t>the terms of th</w:t>
      </w:r>
      <w:r w:rsidR="002F1BB6">
        <w:t>e</w:t>
      </w:r>
      <w:r w:rsidR="0017398F" w:rsidRPr="00741F26">
        <w:t xml:space="preserve"> Agreement</w:t>
      </w:r>
      <w:r w:rsidR="0017398F">
        <w:t>/Contract</w:t>
      </w:r>
      <w:r w:rsidR="002F1BB6">
        <w:t>,</w:t>
      </w:r>
      <w:r w:rsidR="0017398F" w:rsidRPr="00741F26">
        <w:t xml:space="preserve"> or the provisions of state law</w:t>
      </w:r>
      <w:r w:rsidR="00BE4C34">
        <w:t xml:space="preserve"> or regulation</w:t>
      </w:r>
      <w:r w:rsidR="0017398F" w:rsidRPr="00741F26">
        <w:t>, and except as otherwise required under federal</w:t>
      </w:r>
      <w:r w:rsidR="004646B3">
        <w:t>, state, or city</w:t>
      </w:r>
      <w:r w:rsidR="0017398F" w:rsidRPr="00741F26">
        <w:t xml:space="preserve"> law or regulation, the more stringent requirement shall control</w:t>
      </w:r>
      <w:r w:rsidR="00CD562E">
        <w:t xml:space="preserve"> </w:t>
      </w:r>
      <w:r w:rsidR="00CD562E" w:rsidRPr="00CD562E">
        <w:t>and shall amend the Agreement to the extent, and only to the extent, of the conflict</w:t>
      </w:r>
      <w:r w:rsidR="0017398F" w:rsidRPr="00741F26">
        <w:t>.</w:t>
      </w:r>
    </w:p>
    <w:p w14:paraId="1ABE8A30" w14:textId="77777777" w:rsidR="00BE4C34" w:rsidRDefault="00BE4C34" w:rsidP="00CE2D38">
      <w:pPr>
        <w:rPr>
          <w:szCs w:val="24"/>
        </w:rPr>
      </w:pPr>
    </w:p>
    <w:p w14:paraId="5DE16427" w14:textId="20839C34" w:rsidR="00CE2D38" w:rsidRDefault="0017398F" w:rsidP="00CE2D38">
      <w:pPr>
        <w:rPr>
          <w:szCs w:val="24"/>
        </w:rPr>
      </w:pPr>
      <w:r>
        <w:rPr>
          <w:szCs w:val="24"/>
        </w:rPr>
        <w:t>3.</w:t>
      </w:r>
      <w:r>
        <w:rPr>
          <w:szCs w:val="24"/>
        </w:rPr>
        <w:tab/>
      </w:r>
      <w:r w:rsidR="00CE2D38" w:rsidRPr="00CD562E">
        <w:rPr>
          <w:b/>
          <w:bCs/>
          <w:szCs w:val="24"/>
        </w:rPr>
        <w:t xml:space="preserve">As applicable, the Contractor shall comply with the assurances and certifications, which are </w:t>
      </w:r>
      <w:r w:rsidR="00CD562E">
        <w:rPr>
          <w:b/>
          <w:bCs/>
          <w:szCs w:val="24"/>
        </w:rPr>
        <w:t>set forth below</w:t>
      </w:r>
      <w:r w:rsidR="00CE2D38" w:rsidRPr="00CD562E">
        <w:rPr>
          <w:b/>
          <w:bCs/>
          <w:szCs w:val="24"/>
        </w:rPr>
        <w:t>.</w:t>
      </w:r>
    </w:p>
    <w:p w14:paraId="061A380E" w14:textId="77777777" w:rsidR="00BE4C34" w:rsidRDefault="00BE4C34" w:rsidP="00CE2D38">
      <w:pPr>
        <w:rPr>
          <w:szCs w:val="24"/>
        </w:rPr>
      </w:pPr>
    </w:p>
    <w:p w14:paraId="7D796AD0" w14:textId="61D46A52" w:rsidR="00A36720" w:rsidRDefault="00A36720" w:rsidP="00CE2D38">
      <w:pPr>
        <w:rPr>
          <w:szCs w:val="24"/>
        </w:rPr>
      </w:pPr>
      <w:r>
        <w:rPr>
          <w:szCs w:val="24"/>
        </w:rPr>
        <w:t>4.</w:t>
      </w:r>
      <w:r>
        <w:rPr>
          <w:szCs w:val="24"/>
        </w:rPr>
        <w:tab/>
      </w:r>
      <w:r w:rsidRPr="002A4C9A">
        <w:rPr>
          <w:szCs w:val="24"/>
        </w:rPr>
        <w:t>The Contractor, by executing this Exhibit, hereby agrees and acknowledges that Contractor will reimburse the City in a sum equivalent to the amount of any disallowed expenditures in the event that the City, through audit exception or other action, determines that the Contractor’s expenditure of funds, performance of work or submittal of documentation of work performed under this Agreement, including but not limited to work performed by any subcontractor under the Agreement, was not performed in compliance with the Agreement, including this Exhibit or other applicable law. Further, the City reserves the right to set-off any reimbursement obligations owed to the City by Contractor under this provision against any request for payment under the Agreement. This reimbursement obligation will terminate upon the expiration of f</w:t>
      </w:r>
      <w:r w:rsidR="009D4A58">
        <w:rPr>
          <w:szCs w:val="24"/>
        </w:rPr>
        <w:t>ive</w:t>
      </w:r>
      <w:r w:rsidRPr="002A4C9A">
        <w:rPr>
          <w:szCs w:val="24"/>
        </w:rPr>
        <w:t xml:space="preserve"> (</w:t>
      </w:r>
      <w:r w:rsidR="009D4A58">
        <w:rPr>
          <w:szCs w:val="24"/>
        </w:rPr>
        <w:t>5</w:t>
      </w:r>
      <w:r w:rsidRPr="002A4C9A">
        <w:rPr>
          <w:szCs w:val="24"/>
        </w:rPr>
        <w:t>) years after the expiration or termination of the Agreement.</w:t>
      </w:r>
    </w:p>
    <w:p w14:paraId="105C529E" w14:textId="77777777" w:rsidR="00BE4C34" w:rsidRPr="00973DBB" w:rsidRDefault="00BE4C34" w:rsidP="00CE2D38">
      <w:pPr>
        <w:rPr>
          <w:szCs w:val="24"/>
        </w:rPr>
      </w:pPr>
    </w:p>
    <w:p w14:paraId="2ACC11D9" w14:textId="1DA58F7F" w:rsidR="00CE2D38" w:rsidRPr="00125BC4" w:rsidRDefault="00A36720" w:rsidP="00CE2D38">
      <w:pPr>
        <w:rPr>
          <w:szCs w:val="24"/>
        </w:rPr>
      </w:pPr>
      <w:r>
        <w:rPr>
          <w:szCs w:val="24"/>
        </w:rPr>
        <w:t>5</w:t>
      </w:r>
      <w:r w:rsidR="00CE2D38" w:rsidRPr="00372F25">
        <w:rPr>
          <w:szCs w:val="24"/>
        </w:rPr>
        <w:t>.</w:t>
      </w:r>
      <w:r w:rsidR="00CE2D38" w:rsidRPr="00372F25">
        <w:rPr>
          <w:szCs w:val="24"/>
        </w:rPr>
        <w:tab/>
        <w:t xml:space="preserve">The </w:t>
      </w:r>
      <w:r w:rsidR="00CE2D38">
        <w:rPr>
          <w:szCs w:val="24"/>
        </w:rPr>
        <w:t xml:space="preserve">Contractor </w:t>
      </w:r>
      <w:r w:rsidR="00CE2D38" w:rsidRPr="00372F25">
        <w:rPr>
          <w:szCs w:val="24"/>
        </w:rPr>
        <w:t xml:space="preserve">agrees to accept any additional conditions governing the use of funds or performance of programs as may be required by executive order, federal, state or local statute, ordinance, rule or regulation or by policy </w:t>
      </w:r>
      <w:r w:rsidR="00A404A4">
        <w:rPr>
          <w:szCs w:val="24"/>
        </w:rPr>
        <w:t>adopted or issued</w:t>
      </w:r>
      <w:r w:rsidR="00CE2D38" w:rsidRPr="00372F25">
        <w:rPr>
          <w:szCs w:val="24"/>
        </w:rPr>
        <w:t xml:space="preserve"> by the City</w:t>
      </w:r>
      <w:r w:rsidR="00950CA9">
        <w:rPr>
          <w:szCs w:val="24"/>
        </w:rPr>
        <w:t>, State, or Federal government</w:t>
      </w:r>
      <w:r w:rsidR="00CE2D38" w:rsidRPr="00372F25">
        <w:rPr>
          <w:szCs w:val="24"/>
        </w:rPr>
        <w:t xml:space="preserve">. </w:t>
      </w:r>
    </w:p>
    <w:p w14:paraId="11123F43" w14:textId="77777777" w:rsidR="004D63E3" w:rsidRDefault="004D63E3" w:rsidP="004D63E3">
      <w:pPr>
        <w:widowControl w:val="0"/>
        <w:tabs>
          <w:tab w:val="center" w:pos="4320"/>
          <w:tab w:val="right" w:pos="8640"/>
        </w:tabs>
        <w:autoSpaceDE w:val="0"/>
        <w:autoSpaceDN w:val="0"/>
        <w:adjustRightInd w:val="0"/>
        <w:jc w:val="center"/>
        <w:rPr>
          <w:b/>
          <w:bCs/>
          <w:szCs w:val="24"/>
        </w:rPr>
      </w:pPr>
    </w:p>
    <w:p w14:paraId="193D39D2" w14:textId="635873CA" w:rsidR="004D63E3" w:rsidRPr="00B052A6" w:rsidRDefault="003157AE" w:rsidP="004D63E3">
      <w:pPr>
        <w:widowControl w:val="0"/>
        <w:tabs>
          <w:tab w:val="center" w:pos="4320"/>
          <w:tab w:val="right" w:pos="8640"/>
        </w:tabs>
        <w:autoSpaceDE w:val="0"/>
        <w:autoSpaceDN w:val="0"/>
        <w:adjustRightInd w:val="0"/>
        <w:jc w:val="center"/>
        <w:rPr>
          <w:b/>
          <w:bCs/>
          <w:szCs w:val="24"/>
        </w:rPr>
      </w:pPr>
      <w:r>
        <w:rPr>
          <w:b/>
          <w:bCs/>
          <w:szCs w:val="24"/>
        </w:rPr>
        <w:t>GENERAL</w:t>
      </w:r>
      <w:r w:rsidR="004D63E3" w:rsidRPr="00B052A6">
        <w:rPr>
          <w:b/>
          <w:bCs/>
          <w:szCs w:val="24"/>
        </w:rPr>
        <w:t xml:space="preserve"> REQUIREMENTS OF FEDERAL FUNDING SOURCE:</w:t>
      </w:r>
    </w:p>
    <w:p w14:paraId="5CDFE017" w14:textId="77777777" w:rsidR="004D63E3" w:rsidRPr="00B052A6" w:rsidRDefault="004D63E3" w:rsidP="004D63E3">
      <w:pPr>
        <w:widowControl w:val="0"/>
        <w:tabs>
          <w:tab w:val="center" w:pos="4320"/>
          <w:tab w:val="right" w:pos="8640"/>
        </w:tabs>
        <w:autoSpaceDE w:val="0"/>
        <w:autoSpaceDN w:val="0"/>
        <w:adjustRightInd w:val="0"/>
        <w:jc w:val="center"/>
        <w:rPr>
          <w:szCs w:val="24"/>
        </w:rPr>
      </w:pPr>
    </w:p>
    <w:p w14:paraId="13A4B20B"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Remedies.</w:t>
      </w:r>
    </w:p>
    <w:p w14:paraId="304F01C0"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Contracts for more than the simplified acquisition threshold, currently set at $250,000, must address administrative, contractual, or legal remedies in instances where contractors violate or breach contract terms, and provides for such sanction and penalties as appropriate. See 2 C.F.R. Part 200, Appendix II, ¶ A.</w:t>
      </w:r>
    </w:p>
    <w:p w14:paraId="6202ED9A"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The parties shall comply with the administrative, contractual, or legal remedies in the Agreement for when the Contractor violates or breaches the contract terms and shall comply with the applicable sanctions and penalties as appropriate in the Agreement.</w:t>
      </w:r>
    </w:p>
    <w:p w14:paraId="25621865" w14:textId="77777777" w:rsidR="004D63E3" w:rsidRPr="00B052A6" w:rsidRDefault="004D63E3" w:rsidP="004D63E3">
      <w:pPr>
        <w:widowControl w:val="0"/>
        <w:tabs>
          <w:tab w:val="center" w:pos="4320"/>
          <w:tab w:val="right" w:pos="8640"/>
        </w:tabs>
        <w:autoSpaceDE w:val="0"/>
        <w:autoSpaceDN w:val="0"/>
        <w:adjustRightInd w:val="0"/>
        <w:rPr>
          <w:szCs w:val="24"/>
        </w:rPr>
      </w:pPr>
    </w:p>
    <w:p w14:paraId="3F4EA04D" w14:textId="77777777" w:rsidR="004D63E3" w:rsidRPr="00B052A6" w:rsidRDefault="004D63E3" w:rsidP="0034323F">
      <w:pPr>
        <w:keepNext/>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lastRenderedPageBreak/>
        <w:t>Termination for Cause and Convenience.</w:t>
      </w:r>
    </w:p>
    <w:p w14:paraId="466879FF" w14:textId="77777777" w:rsidR="004D63E3" w:rsidRPr="00B052A6" w:rsidRDefault="004D63E3" w:rsidP="0034323F">
      <w:pPr>
        <w:keepNext/>
        <w:numPr>
          <w:ilvl w:val="1"/>
          <w:numId w:val="36"/>
        </w:numPr>
        <w:spacing w:after="160" w:line="259" w:lineRule="auto"/>
        <w:contextualSpacing/>
        <w:rPr>
          <w:szCs w:val="24"/>
        </w:rPr>
      </w:pPr>
      <w:r w:rsidRPr="00B052A6">
        <w:rPr>
          <w:szCs w:val="24"/>
          <w:u w:val="single"/>
        </w:rPr>
        <w:t>Standard</w:t>
      </w:r>
      <w:r w:rsidRPr="00B052A6">
        <w:rPr>
          <w:szCs w:val="24"/>
        </w:rPr>
        <w:t>.  All contracts in excess of $10,000 must address termination for cause and for convenience by the non-Federal entity, including the manner by which it will be effected and the basis for settlement.   See 2 C.F.R. Part 200, Appendix II, ¶ B.</w:t>
      </w:r>
    </w:p>
    <w:p w14:paraId="311D052D"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The parties shall comply with the termination for cause provision and the termination for convenience provision in the Agreement.</w:t>
      </w:r>
    </w:p>
    <w:p w14:paraId="415C6B82" w14:textId="77777777" w:rsidR="004D63E3" w:rsidRPr="00B052A6" w:rsidRDefault="004D63E3" w:rsidP="004D63E3">
      <w:pPr>
        <w:widowControl w:val="0"/>
        <w:tabs>
          <w:tab w:val="center" w:pos="4320"/>
          <w:tab w:val="right" w:pos="8640"/>
        </w:tabs>
        <w:autoSpaceDE w:val="0"/>
        <w:autoSpaceDN w:val="0"/>
        <w:adjustRightInd w:val="0"/>
        <w:rPr>
          <w:szCs w:val="24"/>
        </w:rPr>
      </w:pPr>
    </w:p>
    <w:p w14:paraId="1195441A"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Equal Employment Opportunity.</w:t>
      </w:r>
    </w:p>
    <w:p w14:paraId="2662662C"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Except as otherwise provided under 41 C.F.R. Part 60, all contracts that meet the definition of “federally assisted construction contract” in 41 C.F.R. § 60-1.3 must include the equal opportunity clause provided under 41 C.F.R. § 60- 1.4(b), in accordance with Executive Order 11246, Equal Employment Opportunity (30 Fed. Reg.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See 2 C.F.R. Part 200, Appendix II, </w:t>
      </w:r>
      <w:bookmarkStart w:id="1" w:name="_Hlk38708690"/>
      <w:r w:rsidRPr="00B052A6">
        <w:rPr>
          <w:szCs w:val="24"/>
        </w:rPr>
        <w:t>¶ C.</w:t>
      </w:r>
    </w:p>
    <w:bookmarkEnd w:id="1"/>
    <w:p w14:paraId="27F67FD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xml:space="preserve"> Required Language. The regulation at 41 C.F.R. Part 60-1.4(b) requires the insertion of the following contract clause:</w:t>
      </w:r>
    </w:p>
    <w:p w14:paraId="36929353" w14:textId="77777777" w:rsidR="004D63E3" w:rsidRPr="00B052A6" w:rsidRDefault="004D63E3" w:rsidP="004D63E3">
      <w:pPr>
        <w:widowControl w:val="0"/>
        <w:tabs>
          <w:tab w:val="center" w:pos="4320"/>
          <w:tab w:val="right" w:pos="8640"/>
        </w:tabs>
        <w:autoSpaceDE w:val="0"/>
        <w:autoSpaceDN w:val="0"/>
        <w:adjustRightInd w:val="0"/>
        <w:ind w:left="1440"/>
        <w:rPr>
          <w:szCs w:val="24"/>
          <w:u w:val="single"/>
        </w:rPr>
      </w:pPr>
    </w:p>
    <w:p w14:paraId="302AB08B"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u w:val="single"/>
        </w:rPr>
        <w:t>During the performance of this contract, the contractor agrees as follows:</w:t>
      </w:r>
      <w:r w:rsidRPr="00B052A6">
        <w:rPr>
          <w:szCs w:val="24"/>
        </w:rPr>
        <w:t xml:space="preserve">  </w:t>
      </w:r>
    </w:p>
    <w:p w14:paraId="70C392B8" w14:textId="77777777" w:rsidR="004D63E3" w:rsidRPr="00B052A6" w:rsidRDefault="004D63E3" w:rsidP="004D63E3">
      <w:pPr>
        <w:widowControl w:val="0"/>
        <w:tabs>
          <w:tab w:val="center" w:pos="4320"/>
          <w:tab w:val="right" w:pos="8640"/>
        </w:tabs>
        <w:autoSpaceDE w:val="0"/>
        <w:autoSpaceDN w:val="0"/>
        <w:adjustRightInd w:val="0"/>
        <w:rPr>
          <w:szCs w:val="24"/>
        </w:rPr>
      </w:pPr>
    </w:p>
    <w:p w14:paraId="19E08EF6"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(1)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56D93F6B" w14:textId="77777777" w:rsidR="004D63E3" w:rsidRPr="00B052A6" w:rsidRDefault="004D63E3" w:rsidP="004D63E3">
      <w:pPr>
        <w:widowControl w:val="0"/>
        <w:tabs>
          <w:tab w:val="center" w:pos="4320"/>
          <w:tab w:val="right" w:pos="8640"/>
        </w:tabs>
        <w:autoSpaceDE w:val="0"/>
        <w:autoSpaceDN w:val="0"/>
        <w:adjustRightInd w:val="0"/>
        <w:rPr>
          <w:szCs w:val="24"/>
        </w:rPr>
      </w:pPr>
    </w:p>
    <w:p w14:paraId="6762D3B8"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561309B"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0C92805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(2)The contractor will, in all solicitations or advertisements for employees placed by or on behalf of the contractor, state that all qualified applicants will</w:t>
      </w:r>
      <w:r w:rsidRPr="00B052A6">
        <w:rPr>
          <w:rFonts w:ascii="Calibri" w:eastAsia="Calibri" w:hAnsi="Calibri"/>
          <w:sz w:val="22"/>
          <w:szCs w:val="22"/>
        </w:rPr>
        <w:t xml:space="preserve"> </w:t>
      </w:r>
      <w:r w:rsidRPr="00B052A6">
        <w:rPr>
          <w:szCs w:val="24"/>
        </w:rPr>
        <w:t>receive consideration for employment without regard to race, color, religion, sex, sexual orientation, gender identity, or national origin.</w:t>
      </w:r>
    </w:p>
    <w:p w14:paraId="6B51DE12"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3EC14449"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(3)The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w:t>
      </w:r>
      <w:r w:rsidRPr="00B052A6">
        <w:rPr>
          <w:szCs w:val="24"/>
        </w:rPr>
        <w:lastRenderedPageBreak/>
        <w:t>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7658627"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2CD853A5"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(4)The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020DB3BE" w14:textId="77777777" w:rsidR="004D63E3" w:rsidRPr="00B052A6" w:rsidRDefault="004D63E3" w:rsidP="004D63E3">
      <w:pPr>
        <w:widowControl w:val="0"/>
        <w:tabs>
          <w:tab w:val="center" w:pos="4320"/>
          <w:tab w:val="right" w:pos="8640"/>
        </w:tabs>
        <w:autoSpaceDE w:val="0"/>
        <w:autoSpaceDN w:val="0"/>
        <w:adjustRightInd w:val="0"/>
        <w:ind w:left="2880"/>
        <w:rPr>
          <w:szCs w:val="24"/>
        </w:rPr>
      </w:pPr>
    </w:p>
    <w:p w14:paraId="62B5287C"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(5)The contractor will comply with all provisions of Executive Order 11246 of September 24, 1965, and of the rules, regulations, and relevant orders of the Secretary of Labor. </w:t>
      </w:r>
    </w:p>
    <w:p w14:paraId="5ADEFA2F"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3730C573"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(6)The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6513A797" w14:textId="77777777" w:rsidR="004D63E3" w:rsidRPr="00B052A6" w:rsidRDefault="004D63E3" w:rsidP="004D63E3">
      <w:pPr>
        <w:widowControl w:val="0"/>
        <w:tabs>
          <w:tab w:val="center" w:pos="4320"/>
          <w:tab w:val="right" w:pos="8640"/>
        </w:tabs>
        <w:autoSpaceDE w:val="0"/>
        <w:autoSpaceDN w:val="0"/>
        <w:adjustRightInd w:val="0"/>
        <w:rPr>
          <w:szCs w:val="24"/>
        </w:rPr>
      </w:pPr>
    </w:p>
    <w:p w14:paraId="3E112B6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(7)In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3BA6582" w14:textId="77777777" w:rsidR="004D63E3" w:rsidRPr="00B052A6" w:rsidRDefault="004D63E3" w:rsidP="004D63E3">
      <w:pPr>
        <w:widowControl w:val="0"/>
        <w:tabs>
          <w:tab w:val="center" w:pos="4320"/>
          <w:tab w:val="right" w:pos="8640"/>
        </w:tabs>
        <w:autoSpaceDE w:val="0"/>
        <w:autoSpaceDN w:val="0"/>
        <w:adjustRightInd w:val="0"/>
        <w:ind w:left="2880"/>
        <w:rPr>
          <w:szCs w:val="24"/>
        </w:rPr>
      </w:pPr>
    </w:p>
    <w:p w14:paraId="5653D77C" w14:textId="09EE1807" w:rsidR="004D63E3" w:rsidRPr="00B052A6" w:rsidRDefault="004D63E3" w:rsidP="004D63E3">
      <w:pPr>
        <w:widowControl w:val="0"/>
        <w:tabs>
          <w:tab w:val="center" w:pos="4320"/>
          <w:tab w:val="right" w:pos="8640"/>
        </w:tabs>
        <w:autoSpaceDE w:val="0"/>
        <w:autoSpaceDN w:val="0"/>
        <w:adjustRightInd w:val="0"/>
        <w:ind w:left="1440"/>
        <w:rPr>
          <w:rFonts w:ascii="Calibri" w:eastAsia="Calibri" w:hAnsi="Calibri"/>
          <w:sz w:val="22"/>
          <w:szCs w:val="22"/>
        </w:rPr>
      </w:pPr>
      <w:r w:rsidRPr="00B052A6">
        <w:rPr>
          <w:szCs w:val="24"/>
        </w:rPr>
        <w:t>(8)The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r w:rsidRPr="00B052A6">
        <w:rPr>
          <w:rFonts w:ascii="Calibri" w:eastAsia="Calibri" w:hAnsi="Calibri"/>
          <w:sz w:val="22"/>
          <w:szCs w:val="22"/>
        </w:rPr>
        <w:t xml:space="preserve"> </w:t>
      </w:r>
    </w:p>
    <w:p w14:paraId="697EA30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rFonts w:eastAsia="Calibri"/>
          <w:sz w:val="22"/>
          <w:szCs w:val="22"/>
        </w:rPr>
        <w:t>Pr</w:t>
      </w:r>
      <w:r w:rsidRPr="00B052A6">
        <w:rPr>
          <w:szCs w:val="24"/>
        </w:rPr>
        <w:t>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3A426FA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 </w:t>
      </w:r>
    </w:p>
    <w:p w14:paraId="21C3625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w:t>
      </w:r>
      <w:r w:rsidRPr="00B052A6">
        <w:rPr>
          <w:szCs w:val="24"/>
        </w:rPr>
        <w:lastRenderedPageBreak/>
        <w:t xml:space="preserve">on or under the contract. </w:t>
      </w:r>
    </w:p>
    <w:p w14:paraId="5FA18929"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 </w:t>
      </w:r>
    </w:p>
    <w:p w14:paraId="5317E201"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64620B8"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5B62234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w:t>
      </w:r>
      <w:r w:rsidRPr="00B052A6">
        <w:rPr>
          <w:rFonts w:ascii="Calibri" w:eastAsia="Calibri" w:hAnsi="Calibri"/>
          <w:sz w:val="22"/>
          <w:szCs w:val="22"/>
        </w:rPr>
        <w:t xml:space="preserve"> </w:t>
      </w:r>
      <w:r w:rsidRPr="00B052A6">
        <w:rPr>
          <w:szCs w:val="24"/>
        </w:rPr>
        <w:t>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5EF18030" w14:textId="77777777" w:rsidR="004D63E3" w:rsidRPr="00B052A6" w:rsidRDefault="004D63E3" w:rsidP="004D63E3">
      <w:pPr>
        <w:widowControl w:val="0"/>
        <w:tabs>
          <w:tab w:val="center" w:pos="4320"/>
          <w:tab w:val="right" w:pos="8640"/>
        </w:tabs>
        <w:autoSpaceDE w:val="0"/>
        <w:autoSpaceDN w:val="0"/>
        <w:adjustRightInd w:val="0"/>
        <w:rPr>
          <w:szCs w:val="24"/>
        </w:rPr>
      </w:pPr>
    </w:p>
    <w:p w14:paraId="24BB4017" w14:textId="6EB1F1CD" w:rsidR="007C1F38" w:rsidRPr="001C6882" w:rsidRDefault="004D63E3" w:rsidP="001C6882">
      <w:pPr>
        <w:widowControl w:val="0"/>
        <w:numPr>
          <w:ilvl w:val="0"/>
          <w:numId w:val="36"/>
        </w:numPr>
        <w:tabs>
          <w:tab w:val="left" w:pos="1170"/>
          <w:tab w:val="center" w:pos="4320"/>
          <w:tab w:val="right" w:pos="8640"/>
        </w:tabs>
        <w:autoSpaceDE w:val="0"/>
        <w:autoSpaceDN w:val="0"/>
        <w:adjustRightInd w:val="0"/>
        <w:spacing w:line="259" w:lineRule="auto"/>
        <w:contextualSpacing/>
        <w:rPr>
          <w:szCs w:val="24"/>
        </w:rPr>
      </w:pPr>
      <w:r w:rsidRPr="00B052A6">
        <w:rPr>
          <w:b/>
          <w:bCs/>
          <w:szCs w:val="24"/>
        </w:rPr>
        <w:t>Davis-Bacon Act</w:t>
      </w:r>
      <w:r w:rsidR="00A17622" w:rsidRPr="00B052A6">
        <w:rPr>
          <w:b/>
          <w:bCs/>
          <w:szCs w:val="24"/>
        </w:rPr>
        <w:t>.</w:t>
      </w:r>
      <w:r w:rsidR="00612FEF">
        <w:rPr>
          <w:b/>
          <w:bCs/>
          <w:szCs w:val="24"/>
        </w:rPr>
        <w:t xml:space="preserve"> </w:t>
      </w:r>
      <w:r w:rsidR="00612FEF" w:rsidRPr="009C00CF">
        <w:rPr>
          <w:szCs w:val="24"/>
        </w:rPr>
        <w:t xml:space="preserve">(If </w:t>
      </w:r>
      <w:r w:rsidR="00481936" w:rsidRPr="009C00CF">
        <w:rPr>
          <w:szCs w:val="24"/>
        </w:rPr>
        <w:t xml:space="preserve">the </w:t>
      </w:r>
      <w:r w:rsidR="00612FEF" w:rsidRPr="009C00CF">
        <w:rPr>
          <w:szCs w:val="24"/>
        </w:rPr>
        <w:t xml:space="preserve">Davis-Bacon Act is not applicable, the Contractor and its subcontractors </w:t>
      </w:r>
      <w:r w:rsidR="00F756B5" w:rsidRPr="009C00CF">
        <w:rPr>
          <w:szCs w:val="24"/>
        </w:rPr>
        <w:t>shall</w:t>
      </w:r>
      <w:r w:rsidR="00612FEF" w:rsidRPr="009C00CF">
        <w:rPr>
          <w:szCs w:val="24"/>
        </w:rPr>
        <w:t xml:space="preserve"> comply with the City’s Prevailing Wage statute at Article 5, Subtitle 25, of the City Code).</w:t>
      </w:r>
    </w:p>
    <w:p w14:paraId="614D532F" w14:textId="7AE736B9" w:rsidR="007C1F38" w:rsidRPr="00AD5999" w:rsidRDefault="007C1F38" w:rsidP="001C6882">
      <w:pPr>
        <w:pStyle w:val="ListParagraph"/>
        <w:widowControl w:val="0"/>
        <w:numPr>
          <w:ilvl w:val="1"/>
          <w:numId w:val="36"/>
        </w:numPr>
        <w:tabs>
          <w:tab w:val="center" w:pos="4320"/>
          <w:tab w:val="right" w:pos="8640"/>
        </w:tabs>
        <w:autoSpaceDE w:val="0"/>
        <w:autoSpaceDN w:val="0"/>
        <w:adjustRightInd w:val="0"/>
        <w:rPr>
          <w:szCs w:val="24"/>
        </w:rPr>
      </w:pPr>
      <w:r w:rsidRPr="00582F3B">
        <w:rPr>
          <w:szCs w:val="24"/>
          <w:u w:val="single"/>
        </w:rPr>
        <w:t>Standard</w:t>
      </w:r>
      <w:r w:rsidRPr="00582F3B">
        <w:rPr>
          <w:szCs w:val="24"/>
        </w:rPr>
        <w:t>.  All prime construction contracts in excess of $2,000 awarded by non-Federal entities must include a provision for compliance with the Davis-Bacon Act (40 U.S.C. §§ 3141-3144 and 3146-3148) as supplemented by Department of Labor regulations at 29 C.F.R. Part 5 (Labor Standards Provisions Applicable to Contracts Covering Federally Financed and Assisted Construction). See 2 C.F.R. Part 200, Appendix II, ¶ D.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w:t>
      </w:r>
      <w:r w:rsidR="00332B6A" w:rsidRPr="00332B6A">
        <w:rPr>
          <w:rFonts w:ascii="Book Antiqua" w:eastAsia="Tahoma" w:hAnsi="Book Antiqua" w:cs="Arial"/>
          <w:sz w:val="20"/>
        </w:rPr>
        <w:t xml:space="preserve"> </w:t>
      </w:r>
    </w:p>
    <w:p w14:paraId="6E7D25E9" w14:textId="77777777" w:rsidR="007C1F38" w:rsidRDefault="007C1F38" w:rsidP="007C1F38">
      <w:pPr>
        <w:pStyle w:val="ListParagraph"/>
        <w:widowControl w:val="0"/>
        <w:numPr>
          <w:ilvl w:val="1"/>
          <w:numId w:val="36"/>
        </w:numPr>
        <w:tabs>
          <w:tab w:val="center" w:pos="4320"/>
          <w:tab w:val="right" w:pos="8640"/>
        </w:tabs>
        <w:autoSpaceDE w:val="0"/>
        <w:autoSpaceDN w:val="0"/>
        <w:adjustRightInd w:val="0"/>
        <w:rPr>
          <w:szCs w:val="24"/>
        </w:rPr>
      </w:pPr>
      <w:r>
        <w:rPr>
          <w:szCs w:val="24"/>
          <w:u w:val="single"/>
        </w:rPr>
        <w:t>Compliance</w:t>
      </w:r>
      <w:r w:rsidRPr="00582F3B">
        <w:rPr>
          <w:szCs w:val="24"/>
        </w:rPr>
        <w:t>.</w:t>
      </w:r>
      <w:r>
        <w:rPr>
          <w:szCs w:val="24"/>
        </w:rPr>
        <w:t xml:space="preserve">   Insertion of the following suggested language:</w:t>
      </w:r>
    </w:p>
    <w:p w14:paraId="522454CE" w14:textId="77777777" w:rsidR="007C1F38" w:rsidRDefault="007C1F38" w:rsidP="007C1F38">
      <w:pPr>
        <w:widowControl w:val="0"/>
        <w:tabs>
          <w:tab w:val="center" w:pos="4320"/>
          <w:tab w:val="right" w:pos="8640"/>
        </w:tabs>
        <w:autoSpaceDE w:val="0"/>
        <w:autoSpaceDN w:val="0"/>
        <w:adjustRightInd w:val="0"/>
        <w:ind w:left="2160"/>
        <w:rPr>
          <w:szCs w:val="24"/>
          <w:u w:val="single"/>
        </w:rPr>
      </w:pPr>
    </w:p>
    <w:p w14:paraId="56D631BC" w14:textId="77777777" w:rsidR="007C1F38" w:rsidRDefault="007C1F38" w:rsidP="007C1F38">
      <w:pPr>
        <w:widowControl w:val="0"/>
        <w:tabs>
          <w:tab w:val="center" w:pos="4320"/>
          <w:tab w:val="right" w:pos="8640"/>
        </w:tabs>
        <w:autoSpaceDE w:val="0"/>
        <w:autoSpaceDN w:val="0"/>
        <w:adjustRightInd w:val="0"/>
        <w:ind w:left="2160"/>
        <w:rPr>
          <w:szCs w:val="24"/>
        </w:rPr>
      </w:pPr>
      <w:r w:rsidRPr="00582F3B">
        <w:rPr>
          <w:szCs w:val="24"/>
          <w:u w:val="single"/>
        </w:rPr>
        <w:t>Compliance with the Davis</w:t>
      </w:r>
      <w:r w:rsidRPr="00D013AF">
        <w:rPr>
          <w:szCs w:val="24"/>
          <w:u w:val="single"/>
        </w:rPr>
        <w:t>-</w:t>
      </w:r>
      <w:r w:rsidRPr="00582F3B">
        <w:rPr>
          <w:szCs w:val="24"/>
          <w:u w:val="single"/>
        </w:rPr>
        <w:t>Bacon Act.</w:t>
      </w:r>
    </w:p>
    <w:p w14:paraId="723EDD66" w14:textId="77777777" w:rsidR="007C1F38" w:rsidRDefault="007C1F38" w:rsidP="007C1F38">
      <w:pPr>
        <w:widowControl w:val="0"/>
        <w:tabs>
          <w:tab w:val="center" w:pos="4320"/>
          <w:tab w:val="right" w:pos="8640"/>
        </w:tabs>
        <w:autoSpaceDE w:val="0"/>
        <w:autoSpaceDN w:val="0"/>
        <w:adjustRightInd w:val="0"/>
        <w:ind w:left="2160"/>
        <w:rPr>
          <w:szCs w:val="24"/>
        </w:rPr>
      </w:pPr>
    </w:p>
    <w:p w14:paraId="70C085AB" w14:textId="77777777" w:rsidR="007C1F38" w:rsidRDefault="007C1F38" w:rsidP="007C1F38">
      <w:pPr>
        <w:widowControl w:val="0"/>
        <w:tabs>
          <w:tab w:val="center" w:pos="4320"/>
          <w:tab w:val="right" w:pos="8640"/>
        </w:tabs>
        <w:autoSpaceDE w:val="0"/>
        <w:autoSpaceDN w:val="0"/>
        <w:adjustRightInd w:val="0"/>
        <w:ind w:left="2160"/>
        <w:rPr>
          <w:szCs w:val="24"/>
        </w:rPr>
      </w:pPr>
      <w:r>
        <w:rPr>
          <w:szCs w:val="24"/>
        </w:rPr>
        <w:t xml:space="preserve">a. </w:t>
      </w:r>
      <w:r w:rsidRPr="00D013AF">
        <w:rPr>
          <w:szCs w:val="24"/>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4D4D574" w14:textId="77777777" w:rsidR="007C1F38" w:rsidRDefault="007C1F38" w:rsidP="007C1F38">
      <w:pPr>
        <w:widowControl w:val="0"/>
        <w:tabs>
          <w:tab w:val="center" w:pos="4320"/>
          <w:tab w:val="right" w:pos="8640"/>
        </w:tabs>
        <w:autoSpaceDE w:val="0"/>
        <w:autoSpaceDN w:val="0"/>
        <w:adjustRightInd w:val="0"/>
        <w:ind w:left="2160"/>
        <w:rPr>
          <w:szCs w:val="24"/>
        </w:rPr>
      </w:pPr>
    </w:p>
    <w:p w14:paraId="140D7F03" w14:textId="77777777" w:rsidR="007C1F38" w:rsidRDefault="007C1F38" w:rsidP="007C1F38">
      <w:pPr>
        <w:widowControl w:val="0"/>
        <w:tabs>
          <w:tab w:val="center" w:pos="4320"/>
          <w:tab w:val="right" w:pos="8640"/>
        </w:tabs>
        <w:autoSpaceDE w:val="0"/>
        <w:autoSpaceDN w:val="0"/>
        <w:adjustRightInd w:val="0"/>
        <w:ind w:left="2160"/>
        <w:rPr>
          <w:szCs w:val="24"/>
        </w:rPr>
      </w:pPr>
      <w:r>
        <w:rPr>
          <w:szCs w:val="24"/>
        </w:rPr>
        <w:t>b.</w:t>
      </w:r>
      <w:r w:rsidRPr="00D013AF">
        <w:t xml:space="preserve"> </w:t>
      </w:r>
      <w:r w:rsidRPr="00D013AF">
        <w:rPr>
          <w:szCs w:val="24"/>
        </w:rPr>
        <w:t xml:space="preserve">Contractors are required to pay wages to laborers and mechanics at a rate not </w:t>
      </w:r>
      <w:r w:rsidRPr="00D013AF">
        <w:rPr>
          <w:szCs w:val="24"/>
        </w:rPr>
        <w:lastRenderedPageBreak/>
        <w:t>less than the prevailing wages specified in a wage determination made by the Secretary of Labor.</w:t>
      </w:r>
    </w:p>
    <w:p w14:paraId="64CE4E95" w14:textId="77777777" w:rsidR="007C1F38" w:rsidRDefault="007C1F38" w:rsidP="007C1F38">
      <w:pPr>
        <w:widowControl w:val="0"/>
        <w:tabs>
          <w:tab w:val="center" w:pos="4320"/>
          <w:tab w:val="right" w:pos="8640"/>
        </w:tabs>
        <w:autoSpaceDE w:val="0"/>
        <w:autoSpaceDN w:val="0"/>
        <w:adjustRightInd w:val="0"/>
        <w:ind w:left="2160"/>
        <w:rPr>
          <w:szCs w:val="24"/>
        </w:rPr>
      </w:pPr>
    </w:p>
    <w:p w14:paraId="303CAF75" w14:textId="3B1012CD" w:rsidR="007C1F38" w:rsidRPr="001C6882" w:rsidRDefault="007C1F38" w:rsidP="001C6882">
      <w:pPr>
        <w:widowControl w:val="0"/>
        <w:tabs>
          <w:tab w:val="center" w:pos="4320"/>
          <w:tab w:val="right" w:pos="8640"/>
        </w:tabs>
        <w:autoSpaceDE w:val="0"/>
        <w:autoSpaceDN w:val="0"/>
        <w:adjustRightInd w:val="0"/>
        <w:ind w:left="2160"/>
        <w:rPr>
          <w:szCs w:val="24"/>
        </w:rPr>
      </w:pPr>
      <w:r>
        <w:rPr>
          <w:szCs w:val="24"/>
        </w:rPr>
        <w:t>c. Additionally, contractors are required to pay wages not less than once a week.</w:t>
      </w:r>
    </w:p>
    <w:p w14:paraId="00FCAC0B" w14:textId="77777777" w:rsidR="004D63E3" w:rsidRPr="00B052A6" w:rsidRDefault="004D63E3" w:rsidP="004D63E3">
      <w:pPr>
        <w:widowControl w:val="0"/>
        <w:tabs>
          <w:tab w:val="center" w:pos="4320"/>
          <w:tab w:val="right" w:pos="8640"/>
        </w:tabs>
        <w:autoSpaceDE w:val="0"/>
        <w:autoSpaceDN w:val="0"/>
        <w:adjustRightInd w:val="0"/>
        <w:rPr>
          <w:szCs w:val="24"/>
        </w:rPr>
      </w:pPr>
    </w:p>
    <w:p w14:paraId="7860CDD3"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Contract Work Hours and Safety Standards Act.</w:t>
      </w:r>
    </w:p>
    <w:p w14:paraId="34C521D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w:t>
      </w:r>
      <w:r w:rsidRPr="00B052A6">
        <w:rPr>
          <w:rFonts w:ascii="Calibri" w:eastAsia="Calibri" w:hAnsi="Calibri"/>
          <w:sz w:val="22"/>
          <w:szCs w:val="22"/>
        </w:rPr>
        <w:t xml:space="preserve"> </w:t>
      </w:r>
      <w:r w:rsidRPr="00B052A6">
        <w:rPr>
          <w:szCs w:val="24"/>
        </w:rPr>
        <w:t>Where applicable (see 40 U.S.C. §§ 3701-3708), all contracts awarded by the non-Federal entity in excess of $100,000 that involve the employment of mechanics or laborers must include a provision for compliance with 40 U.S.C. §§ 3702 and 3704, as supplemented by Department of Labor regulations at 29 C.F.R. Part 5. See 2 C.F.R. Part 200, Appendix II, ¶ E.  Under 40 U.S.C. § 3702,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Further, no laborer or mechanic must be required to work in surroundings or under working conditions which are unsanitary, hazardous, or dangerous.</w:t>
      </w:r>
    </w:p>
    <w:p w14:paraId="09AF589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Insertion of the following suggested language:</w:t>
      </w:r>
    </w:p>
    <w:p w14:paraId="26E5A65E" w14:textId="77777777" w:rsidR="004D63E3" w:rsidRPr="00B052A6" w:rsidRDefault="004D63E3" w:rsidP="004D63E3">
      <w:pPr>
        <w:widowControl w:val="0"/>
        <w:tabs>
          <w:tab w:val="center" w:pos="4320"/>
          <w:tab w:val="right" w:pos="8640"/>
        </w:tabs>
        <w:autoSpaceDE w:val="0"/>
        <w:autoSpaceDN w:val="0"/>
        <w:adjustRightInd w:val="0"/>
        <w:rPr>
          <w:szCs w:val="24"/>
        </w:rPr>
      </w:pPr>
    </w:p>
    <w:p w14:paraId="532C2902" w14:textId="77777777" w:rsidR="004D63E3" w:rsidRPr="00B052A6" w:rsidRDefault="004D63E3" w:rsidP="004D63E3">
      <w:pPr>
        <w:widowControl w:val="0"/>
        <w:tabs>
          <w:tab w:val="center" w:pos="4320"/>
          <w:tab w:val="right" w:pos="8640"/>
        </w:tabs>
        <w:autoSpaceDE w:val="0"/>
        <w:autoSpaceDN w:val="0"/>
        <w:adjustRightInd w:val="0"/>
        <w:ind w:left="1440"/>
        <w:rPr>
          <w:szCs w:val="24"/>
          <w:u w:val="single"/>
        </w:rPr>
      </w:pPr>
      <w:r w:rsidRPr="00B052A6">
        <w:rPr>
          <w:szCs w:val="24"/>
          <w:u w:val="single"/>
        </w:rPr>
        <w:t>Compliance with the Contract Work Hours and Safety Standards Act.</w:t>
      </w:r>
    </w:p>
    <w:p w14:paraId="602E08CB" w14:textId="77777777" w:rsidR="004D63E3" w:rsidRPr="00B052A6" w:rsidRDefault="004D63E3" w:rsidP="004D63E3">
      <w:pPr>
        <w:widowControl w:val="0"/>
        <w:tabs>
          <w:tab w:val="center" w:pos="4320"/>
          <w:tab w:val="right" w:pos="8640"/>
        </w:tabs>
        <w:autoSpaceDE w:val="0"/>
        <w:autoSpaceDN w:val="0"/>
        <w:adjustRightInd w:val="0"/>
        <w:rPr>
          <w:szCs w:val="24"/>
        </w:rPr>
      </w:pPr>
    </w:p>
    <w:p w14:paraId="61143022"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5E8760C4" w14:textId="77777777" w:rsidR="004D63E3" w:rsidRPr="00B052A6" w:rsidRDefault="004D63E3" w:rsidP="004D63E3">
      <w:pPr>
        <w:widowControl w:val="0"/>
        <w:tabs>
          <w:tab w:val="center" w:pos="4320"/>
          <w:tab w:val="right" w:pos="8640"/>
        </w:tabs>
        <w:autoSpaceDE w:val="0"/>
        <w:autoSpaceDN w:val="0"/>
        <w:adjustRightInd w:val="0"/>
        <w:rPr>
          <w:szCs w:val="24"/>
        </w:rPr>
      </w:pPr>
    </w:p>
    <w:p w14:paraId="0A9825E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(2) Violation; liability for 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$26 for each calendar day on which such individual was required or permitted to work in excess of the standard workweek of forty hours without payment of the overtime wages required by the clause set forth in paragraph (b)(1) of this section.  </w:t>
      </w:r>
    </w:p>
    <w:p w14:paraId="09F3F66D" w14:textId="77777777" w:rsidR="004D63E3" w:rsidRPr="00B052A6" w:rsidRDefault="004D63E3" w:rsidP="004D63E3">
      <w:pPr>
        <w:widowControl w:val="0"/>
        <w:tabs>
          <w:tab w:val="center" w:pos="4320"/>
          <w:tab w:val="right" w:pos="8640"/>
        </w:tabs>
        <w:autoSpaceDE w:val="0"/>
        <w:autoSpaceDN w:val="0"/>
        <w:adjustRightInd w:val="0"/>
        <w:rPr>
          <w:szCs w:val="24"/>
        </w:rPr>
      </w:pPr>
    </w:p>
    <w:p w14:paraId="6F417AB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(3) Withholding for unpaid wages and liquidated damages. The federal awarding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w:t>
      </w:r>
      <w:r w:rsidRPr="00B052A6">
        <w:rPr>
          <w:szCs w:val="24"/>
        </w:rPr>
        <w:lastRenderedPageBreak/>
        <w:t xml:space="preserve">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3E0D33B1" w14:textId="77777777" w:rsidR="004D63E3" w:rsidRPr="00B052A6" w:rsidRDefault="004D63E3" w:rsidP="004D63E3">
      <w:pPr>
        <w:widowControl w:val="0"/>
        <w:tabs>
          <w:tab w:val="center" w:pos="4320"/>
          <w:tab w:val="right" w:pos="8640"/>
        </w:tabs>
        <w:autoSpaceDE w:val="0"/>
        <w:autoSpaceDN w:val="0"/>
        <w:adjustRightInd w:val="0"/>
        <w:rPr>
          <w:szCs w:val="24"/>
        </w:rPr>
      </w:pPr>
    </w:p>
    <w:p w14:paraId="1B84E126"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53BE2C18" w14:textId="77777777" w:rsidR="004D63E3" w:rsidRPr="00B052A6" w:rsidRDefault="004D63E3" w:rsidP="004D63E3">
      <w:pPr>
        <w:widowControl w:val="0"/>
        <w:tabs>
          <w:tab w:val="center" w:pos="4320"/>
          <w:tab w:val="right" w:pos="8640"/>
        </w:tabs>
        <w:autoSpaceDE w:val="0"/>
        <w:autoSpaceDN w:val="0"/>
        <w:adjustRightInd w:val="0"/>
        <w:rPr>
          <w:szCs w:val="24"/>
        </w:rPr>
      </w:pPr>
    </w:p>
    <w:p w14:paraId="41AE84E3"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Rights to Inventions Made Under a Contract or Agreement.</w:t>
      </w:r>
    </w:p>
    <w:p w14:paraId="5F2CCF15" w14:textId="6B161EA3"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If the federal awarding agency award meets the definition of “funding agreement” under 37 C.F.R. § 401.2(a) and the non-Federal entity wishes to enter into a contract with a small business firm or nonprofit organization regarding the substitution of parties, assignment or performance of experimental, developmental, or research work under that “funding agreement,” the non- Federal entity must comply with the requirements of 37 C.F.R. Part 401 (Rights to Inventions Made by Nonprofit Organizations and Small Business Firms Under Government Grants, Contracts and Cooperative Agreements), and any implementing regulations issued by </w:t>
      </w:r>
      <w:r w:rsidR="00557E31">
        <w:rPr>
          <w:szCs w:val="24"/>
        </w:rPr>
        <w:t>the Federal awarding agency</w:t>
      </w:r>
      <w:r w:rsidRPr="00B052A6">
        <w:rPr>
          <w:szCs w:val="24"/>
        </w:rPr>
        <w:t xml:space="preserve">. </w:t>
      </w:r>
      <w:bookmarkStart w:id="2" w:name="_Hlk93575469"/>
      <w:r w:rsidRPr="00B052A6">
        <w:rPr>
          <w:szCs w:val="24"/>
        </w:rPr>
        <w:t>See 2 C.F.R. Part 200, Appendix II, ¶ F.</w:t>
      </w:r>
    </w:p>
    <w:bookmarkEnd w:id="2"/>
    <w:p w14:paraId="55113191" w14:textId="4D05FE5B"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xml:space="preserve">.  The parties shall comply with the above </w:t>
      </w:r>
      <w:r w:rsidRPr="00B052A6">
        <w:rPr>
          <w:szCs w:val="24"/>
          <w:u w:val="single"/>
        </w:rPr>
        <w:t>Standard</w:t>
      </w:r>
      <w:r w:rsidR="00013536" w:rsidRPr="00B052A6">
        <w:rPr>
          <w:szCs w:val="24"/>
          <w:u w:val="single"/>
        </w:rPr>
        <w:t>.</w:t>
      </w:r>
      <w:r w:rsidRPr="00B052A6">
        <w:rPr>
          <w:szCs w:val="24"/>
        </w:rPr>
        <w:t xml:space="preserve"> if applicable.</w:t>
      </w:r>
    </w:p>
    <w:p w14:paraId="0FA778D2" w14:textId="77777777" w:rsidR="004D63E3" w:rsidRPr="00B052A6" w:rsidRDefault="004D63E3" w:rsidP="004D63E3">
      <w:pPr>
        <w:widowControl w:val="0"/>
        <w:tabs>
          <w:tab w:val="center" w:pos="4320"/>
          <w:tab w:val="right" w:pos="8640"/>
        </w:tabs>
        <w:autoSpaceDE w:val="0"/>
        <w:autoSpaceDN w:val="0"/>
        <w:adjustRightInd w:val="0"/>
        <w:rPr>
          <w:szCs w:val="24"/>
        </w:rPr>
      </w:pPr>
    </w:p>
    <w:p w14:paraId="26D2CE68"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Clean Air Act and the Federal Water Pollution Control Act.</w:t>
      </w:r>
    </w:p>
    <w:p w14:paraId="00453584"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Standard.</w:t>
      </w:r>
      <w:r w:rsidRPr="00B052A6">
        <w:rPr>
          <w:szCs w:val="24"/>
        </w:rPr>
        <w:t xml:space="preserve">  If applicable, contracts must contain a provision that requires the contractor to agree to comply with all applicable standards, orders, or regulations issued pursuant to the Clean Air Act (42 U.S.C. §§ 7401-7671q.) and the Federal Water Pollution Control Act as amended (33 U.S.C. §§ 1251 -1387). Violations must be reported to the federal awarding agency and the Regional Office of the Environmental Protection Agency. See 2 C.F.R. Part 200, Appendix II, ¶ G.</w:t>
      </w:r>
    </w:p>
    <w:p w14:paraId="7A22B23C"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Compliance.</w:t>
      </w:r>
      <w:r w:rsidRPr="00B052A6">
        <w:rPr>
          <w:szCs w:val="24"/>
        </w:rPr>
        <w:t xml:space="preserve">  Insertion of the following suggested language:</w:t>
      </w:r>
    </w:p>
    <w:p w14:paraId="201CAB3A"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06E18280" w14:textId="77777777" w:rsidR="004D63E3" w:rsidRPr="00B052A6" w:rsidRDefault="004D63E3" w:rsidP="004D63E3">
      <w:pPr>
        <w:widowControl w:val="0"/>
        <w:tabs>
          <w:tab w:val="center" w:pos="4320"/>
          <w:tab w:val="right" w:pos="8640"/>
        </w:tabs>
        <w:autoSpaceDE w:val="0"/>
        <w:autoSpaceDN w:val="0"/>
        <w:adjustRightInd w:val="0"/>
        <w:ind w:left="1080"/>
        <w:rPr>
          <w:szCs w:val="24"/>
          <w:u w:val="single"/>
        </w:rPr>
      </w:pPr>
      <w:r w:rsidRPr="00B052A6">
        <w:rPr>
          <w:szCs w:val="24"/>
          <w:u w:val="single"/>
        </w:rPr>
        <w:t>Clean Air Act</w:t>
      </w:r>
    </w:p>
    <w:p w14:paraId="14582558"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149D6754"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1. The contractor to agree to comply with all applicable standards, orders, or regulations issued pursuant to the Clean Air Act (42 U.S.C. §§ 7401-7671q.) and the Federal Water Pollution Control Act as amended (33 U.S.C. §§ 1251 -1387). Violations must be reported to the federal funding agency and the Regional Office of the Environmental Protection Agency. See 2 C.F.R. Part 200, Appendix II, ¶ G.</w:t>
      </w:r>
    </w:p>
    <w:p w14:paraId="7591CA7E"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751240D3"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2.</w:t>
      </w:r>
      <w:r w:rsidRPr="00B052A6">
        <w:rPr>
          <w:rFonts w:ascii="Calibri" w:eastAsia="Calibri" w:hAnsi="Calibri"/>
          <w:sz w:val="22"/>
          <w:szCs w:val="22"/>
        </w:rPr>
        <w:t xml:space="preserve"> </w:t>
      </w:r>
      <w:r w:rsidRPr="00B052A6">
        <w:rPr>
          <w:szCs w:val="24"/>
        </w:rPr>
        <w:t>The contractor agrees to report each violation to the City and understands and agrees that the City will, in turn, report each violation as required to assure notification to the federal awarding agency, and the appropriate Environmental Protection Agency Regional Office.</w:t>
      </w:r>
    </w:p>
    <w:p w14:paraId="584DE4FF"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3F56FEB3"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3.</w:t>
      </w:r>
      <w:r w:rsidRPr="00B052A6">
        <w:rPr>
          <w:rFonts w:ascii="Calibri" w:eastAsia="Calibri" w:hAnsi="Calibri"/>
          <w:sz w:val="22"/>
          <w:szCs w:val="22"/>
        </w:rPr>
        <w:t xml:space="preserve"> </w:t>
      </w:r>
      <w:r w:rsidRPr="00B052A6">
        <w:rPr>
          <w:szCs w:val="24"/>
        </w:rPr>
        <w:t>The contractor agrees to include these requirements in each subcontract exceeding $150,000 financed in whole or in part with Federal assistance provided by the federal awarding agency.</w:t>
      </w:r>
    </w:p>
    <w:p w14:paraId="077600BB"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5506C865" w14:textId="77777777" w:rsidR="004D63E3" w:rsidRPr="00B052A6" w:rsidRDefault="004D63E3" w:rsidP="0034323F">
      <w:pPr>
        <w:keepNext/>
        <w:widowControl w:val="0"/>
        <w:tabs>
          <w:tab w:val="center" w:pos="4320"/>
          <w:tab w:val="right" w:pos="8640"/>
        </w:tabs>
        <w:autoSpaceDE w:val="0"/>
        <w:autoSpaceDN w:val="0"/>
        <w:adjustRightInd w:val="0"/>
        <w:ind w:left="1080"/>
        <w:rPr>
          <w:szCs w:val="24"/>
          <w:u w:val="single"/>
        </w:rPr>
      </w:pPr>
      <w:r w:rsidRPr="00B052A6">
        <w:rPr>
          <w:szCs w:val="24"/>
          <w:u w:val="single"/>
        </w:rPr>
        <w:t>Federal Water Pollution Control Act</w:t>
      </w:r>
    </w:p>
    <w:p w14:paraId="0042A8F5" w14:textId="77777777" w:rsidR="004D63E3" w:rsidRPr="00B052A6" w:rsidRDefault="004D63E3" w:rsidP="0034323F">
      <w:pPr>
        <w:keepNext/>
        <w:widowControl w:val="0"/>
        <w:tabs>
          <w:tab w:val="center" w:pos="4320"/>
          <w:tab w:val="right" w:pos="8640"/>
        </w:tabs>
        <w:autoSpaceDE w:val="0"/>
        <w:autoSpaceDN w:val="0"/>
        <w:adjustRightInd w:val="0"/>
        <w:ind w:left="1080"/>
        <w:rPr>
          <w:szCs w:val="24"/>
          <w:u w:val="single"/>
        </w:rPr>
      </w:pPr>
    </w:p>
    <w:p w14:paraId="18585F73" w14:textId="77777777" w:rsidR="004D63E3" w:rsidRPr="00B052A6" w:rsidRDefault="004D63E3" w:rsidP="0034323F">
      <w:pPr>
        <w:keepNext/>
        <w:widowControl w:val="0"/>
        <w:tabs>
          <w:tab w:val="center" w:pos="4320"/>
          <w:tab w:val="right" w:pos="8640"/>
        </w:tabs>
        <w:autoSpaceDE w:val="0"/>
        <w:autoSpaceDN w:val="0"/>
        <w:adjustRightInd w:val="0"/>
        <w:ind w:left="1080"/>
        <w:rPr>
          <w:szCs w:val="24"/>
        </w:rPr>
      </w:pPr>
      <w:r w:rsidRPr="00B052A6">
        <w:rPr>
          <w:szCs w:val="24"/>
        </w:rPr>
        <w:t>1. The contractor agrees to comply with all applicable standards, orders, or regulations issued pursuant to the Federal Water Pollution Control Act, as amended, 33 U.S.C. 1251 et  seq.</w:t>
      </w:r>
    </w:p>
    <w:p w14:paraId="11528B35"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26B33C97"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2.</w:t>
      </w:r>
      <w:r w:rsidRPr="00B052A6">
        <w:rPr>
          <w:rFonts w:ascii="Calibri" w:eastAsia="Calibri" w:hAnsi="Calibri"/>
          <w:sz w:val="22"/>
          <w:szCs w:val="22"/>
        </w:rPr>
        <w:t xml:space="preserve"> </w:t>
      </w:r>
      <w:r w:rsidRPr="00B052A6">
        <w:rPr>
          <w:szCs w:val="24"/>
        </w:rPr>
        <w:t>The contractor agrees to report each violation to the City and understands and agrees that the City will, in turn, report each violation as required to assure notification to the federal awarding agency, and the appropriate Environmental Protection Agency Regional Office.</w:t>
      </w:r>
    </w:p>
    <w:p w14:paraId="45282BB4"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312162F2"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3.</w:t>
      </w:r>
      <w:r w:rsidRPr="00B052A6">
        <w:rPr>
          <w:rFonts w:eastAsia="Calibri"/>
          <w:szCs w:val="24"/>
        </w:rPr>
        <w:t xml:space="preserve"> The contractor agrees to include these requirements in each s</w:t>
      </w:r>
      <w:r w:rsidRPr="00B052A6">
        <w:rPr>
          <w:szCs w:val="24"/>
        </w:rPr>
        <w:t>ubcontract exceeding $150,000 financed in whole or in part with Federal assistance provided by the federal awarding agency.</w:t>
      </w:r>
    </w:p>
    <w:p w14:paraId="68DDAD7C"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1B556A81" w14:textId="05998C36"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Debarment and Suspension.</w:t>
      </w:r>
    </w:p>
    <w:p w14:paraId="059A6CDF" w14:textId="2FE2F0C4" w:rsidR="00482817" w:rsidRPr="00B052A6" w:rsidRDefault="00B01009" w:rsidP="00482817">
      <w:pPr>
        <w:pStyle w:val="ListParagraph"/>
        <w:numPr>
          <w:ilvl w:val="1"/>
          <w:numId w:val="36"/>
        </w:numPr>
        <w:rPr>
          <w:szCs w:val="24"/>
        </w:rPr>
      </w:pPr>
      <w:r w:rsidRPr="00B052A6">
        <w:rPr>
          <w:szCs w:val="24"/>
          <w:u w:val="single"/>
        </w:rPr>
        <w:t>Standard</w:t>
      </w:r>
      <w:r w:rsidRPr="00B052A6">
        <w:rPr>
          <w:szCs w:val="24"/>
        </w:rPr>
        <w:t>.  Non-Federal entities and contractors are subject to the debarment and suspension regulations implementing Executive Order 12549,  Debarment and Suspension (1986) and Executive Order 12689, Debarment and Suspension (1989) at 2 C.F.R. Part 180 and federal awarding agency’s regulations on debarment and suspension.</w:t>
      </w:r>
      <w:r w:rsidR="00482817" w:rsidRPr="00B052A6">
        <w:t xml:space="preserve"> </w:t>
      </w:r>
      <w:r w:rsidR="00482817" w:rsidRPr="00B052A6">
        <w:rPr>
          <w:szCs w:val="24"/>
        </w:rPr>
        <w:t>See 2 C.F.R. Part 200, Appendix II, ¶ H.</w:t>
      </w:r>
    </w:p>
    <w:p w14:paraId="482BF079" w14:textId="77777777" w:rsidR="00F345BC" w:rsidRPr="00582F3B" w:rsidRDefault="00F345BC" w:rsidP="00F345BC">
      <w:pPr>
        <w:pStyle w:val="ListParagraph"/>
        <w:widowControl w:val="0"/>
        <w:numPr>
          <w:ilvl w:val="1"/>
          <w:numId w:val="36"/>
        </w:numPr>
        <w:tabs>
          <w:tab w:val="center" w:pos="4320"/>
          <w:tab w:val="right" w:pos="8640"/>
        </w:tabs>
        <w:autoSpaceDE w:val="0"/>
        <w:autoSpaceDN w:val="0"/>
        <w:adjustRightInd w:val="0"/>
        <w:rPr>
          <w:szCs w:val="24"/>
        </w:rPr>
      </w:pPr>
      <w:r w:rsidRPr="00582F3B">
        <w:rPr>
          <w:szCs w:val="24"/>
          <w:u w:val="single"/>
        </w:rPr>
        <w:t>Compliance</w:t>
      </w:r>
      <w:r>
        <w:rPr>
          <w:szCs w:val="24"/>
        </w:rPr>
        <w:t>. Insertion of the following suggested language:</w:t>
      </w:r>
    </w:p>
    <w:p w14:paraId="58B52427" w14:textId="77777777" w:rsidR="00F345BC" w:rsidRPr="00582F3B" w:rsidRDefault="00F345BC" w:rsidP="00F345BC">
      <w:pPr>
        <w:widowControl w:val="0"/>
        <w:tabs>
          <w:tab w:val="center" w:pos="4320"/>
          <w:tab w:val="right" w:pos="8640"/>
        </w:tabs>
        <w:autoSpaceDE w:val="0"/>
        <w:autoSpaceDN w:val="0"/>
        <w:adjustRightInd w:val="0"/>
        <w:rPr>
          <w:szCs w:val="24"/>
        </w:rPr>
      </w:pPr>
    </w:p>
    <w:p w14:paraId="3838CFF9" w14:textId="77777777" w:rsidR="00F345BC" w:rsidRPr="00582F3B" w:rsidRDefault="00F345BC" w:rsidP="00F345BC">
      <w:pPr>
        <w:widowControl w:val="0"/>
        <w:tabs>
          <w:tab w:val="center" w:pos="4320"/>
          <w:tab w:val="right" w:pos="8640"/>
        </w:tabs>
        <w:autoSpaceDE w:val="0"/>
        <w:autoSpaceDN w:val="0"/>
        <w:adjustRightInd w:val="0"/>
        <w:ind w:left="1080"/>
        <w:rPr>
          <w:szCs w:val="24"/>
          <w:u w:val="single"/>
        </w:rPr>
      </w:pPr>
      <w:r w:rsidRPr="00582F3B">
        <w:rPr>
          <w:szCs w:val="24"/>
          <w:u w:val="single"/>
        </w:rPr>
        <w:t>Suspension and Debarment</w:t>
      </w:r>
    </w:p>
    <w:p w14:paraId="768F5B32" w14:textId="77777777" w:rsidR="00F345BC" w:rsidRDefault="00F345BC" w:rsidP="00F345BC">
      <w:pPr>
        <w:widowControl w:val="0"/>
        <w:tabs>
          <w:tab w:val="center" w:pos="4320"/>
          <w:tab w:val="right" w:pos="8640"/>
        </w:tabs>
        <w:autoSpaceDE w:val="0"/>
        <w:autoSpaceDN w:val="0"/>
        <w:adjustRightInd w:val="0"/>
        <w:ind w:left="1080"/>
        <w:rPr>
          <w:szCs w:val="24"/>
        </w:rPr>
      </w:pPr>
    </w:p>
    <w:p w14:paraId="74AA81E6" w14:textId="77777777" w:rsidR="00F345BC" w:rsidRDefault="00F345BC" w:rsidP="00F345BC">
      <w:pPr>
        <w:widowControl w:val="0"/>
        <w:tabs>
          <w:tab w:val="center" w:pos="4320"/>
          <w:tab w:val="right" w:pos="8640"/>
        </w:tabs>
        <w:autoSpaceDE w:val="0"/>
        <w:autoSpaceDN w:val="0"/>
        <w:adjustRightInd w:val="0"/>
        <w:ind w:left="1080"/>
        <w:rPr>
          <w:szCs w:val="24"/>
        </w:rPr>
      </w:pPr>
      <w:r>
        <w:rPr>
          <w:szCs w:val="24"/>
        </w:rPr>
        <w:t>(</w:t>
      </w:r>
      <w:r w:rsidRPr="006E5348">
        <w:rPr>
          <w:szCs w:val="24"/>
        </w:rPr>
        <w:t>1)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4C4654C2" w14:textId="77777777" w:rsidR="00F345BC" w:rsidRDefault="00F345BC" w:rsidP="00F345BC">
      <w:pPr>
        <w:widowControl w:val="0"/>
        <w:tabs>
          <w:tab w:val="center" w:pos="4320"/>
          <w:tab w:val="right" w:pos="8640"/>
        </w:tabs>
        <w:autoSpaceDE w:val="0"/>
        <w:autoSpaceDN w:val="0"/>
        <w:adjustRightInd w:val="0"/>
        <w:ind w:left="1080"/>
        <w:rPr>
          <w:szCs w:val="24"/>
        </w:rPr>
      </w:pPr>
    </w:p>
    <w:p w14:paraId="412E6839" w14:textId="77777777" w:rsidR="00F345BC" w:rsidRDefault="00F345BC" w:rsidP="00F345BC">
      <w:pPr>
        <w:widowControl w:val="0"/>
        <w:tabs>
          <w:tab w:val="center" w:pos="4320"/>
          <w:tab w:val="right" w:pos="8640"/>
        </w:tabs>
        <w:autoSpaceDE w:val="0"/>
        <w:autoSpaceDN w:val="0"/>
        <w:adjustRightInd w:val="0"/>
        <w:ind w:left="1080"/>
        <w:rPr>
          <w:szCs w:val="24"/>
        </w:rPr>
      </w:pPr>
      <w:r>
        <w:rPr>
          <w:szCs w:val="24"/>
        </w:rPr>
        <w:t xml:space="preserve">(2) The contractor must comply with 2 C.F.R. pt. 180, </w:t>
      </w:r>
      <w:r w:rsidRPr="006E5348">
        <w:rPr>
          <w:szCs w:val="24"/>
        </w:rPr>
        <w:t>subpart C</w:t>
      </w:r>
      <w:r>
        <w:rPr>
          <w:szCs w:val="24"/>
        </w:rPr>
        <w:t xml:space="preserve"> and 2 C.F.R. pt. 3000, subpart C, and </w:t>
      </w:r>
      <w:r w:rsidRPr="006E5348">
        <w:rPr>
          <w:szCs w:val="24"/>
        </w:rPr>
        <w:t>must include a requirement to comply with these regulations in any lower tier covered transaction it enters into.</w:t>
      </w:r>
    </w:p>
    <w:p w14:paraId="2C613311" w14:textId="77777777" w:rsidR="00F345BC" w:rsidRDefault="00F345BC" w:rsidP="00F345BC">
      <w:pPr>
        <w:widowControl w:val="0"/>
        <w:tabs>
          <w:tab w:val="center" w:pos="4320"/>
          <w:tab w:val="right" w:pos="8640"/>
        </w:tabs>
        <w:autoSpaceDE w:val="0"/>
        <w:autoSpaceDN w:val="0"/>
        <w:adjustRightInd w:val="0"/>
        <w:ind w:left="1080"/>
        <w:rPr>
          <w:szCs w:val="24"/>
        </w:rPr>
      </w:pPr>
    </w:p>
    <w:p w14:paraId="27F0DD48" w14:textId="77777777" w:rsidR="00F345BC" w:rsidRPr="006E5348" w:rsidRDefault="00F345BC" w:rsidP="00F345BC">
      <w:pPr>
        <w:widowControl w:val="0"/>
        <w:tabs>
          <w:tab w:val="center" w:pos="4320"/>
          <w:tab w:val="right" w:pos="8640"/>
        </w:tabs>
        <w:autoSpaceDE w:val="0"/>
        <w:autoSpaceDN w:val="0"/>
        <w:adjustRightInd w:val="0"/>
        <w:ind w:left="1080"/>
        <w:rPr>
          <w:szCs w:val="24"/>
        </w:rPr>
      </w:pPr>
      <w:r>
        <w:rPr>
          <w:szCs w:val="24"/>
        </w:rPr>
        <w:t xml:space="preserve">(3) </w:t>
      </w:r>
      <w:r w:rsidRPr="006E5348">
        <w:rPr>
          <w:szCs w:val="24"/>
        </w:rPr>
        <w:t xml:space="preserve">This certification is a material representation of fact relied upon by </w:t>
      </w:r>
      <w:r>
        <w:rPr>
          <w:szCs w:val="24"/>
        </w:rPr>
        <w:t>the City</w:t>
      </w:r>
      <w:r w:rsidRPr="006E5348">
        <w:rPr>
          <w:szCs w:val="24"/>
        </w:rPr>
        <w:t xml:space="preserve">. If it is later determined that the contractor did not comply with 2 C.F.R. pt. 180, subpart C and 2 C.F.R. pt. 3000, subpart C, in addition to remedies available to </w:t>
      </w:r>
      <w:r>
        <w:rPr>
          <w:szCs w:val="24"/>
        </w:rPr>
        <w:t>the City</w:t>
      </w:r>
      <w:r w:rsidRPr="006E5348">
        <w:rPr>
          <w:szCs w:val="24"/>
        </w:rPr>
        <w:t>, the Federal Government may pursue available remedies, including but not limited to suspension and/or  debarment.</w:t>
      </w:r>
    </w:p>
    <w:p w14:paraId="5E65DF48" w14:textId="77777777" w:rsidR="00F345BC" w:rsidRPr="006E5348" w:rsidRDefault="00F345BC" w:rsidP="00F345BC">
      <w:pPr>
        <w:widowControl w:val="0"/>
        <w:tabs>
          <w:tab w:val="center" w:pos="4320"/>
          <w:tab w:val="right" w:pos="8640"/>
        </w:tabs>
        <w:autoSpaceDE w:val="0"/>
        <w:autoSpaceDN w:val="0"/>
        <w:adjustRightInd w:val="0"/>
        <w:ind w:left="1080"/>
        <w:rPr>
          <w:szCs w:val="24"/>
        </w:rPr>
      </w:pPr>
    </w:p>
    <w:p w14:paraId="6FDE4491" w14:textId="1B431042" w:rsidR="00B01009" w:rsidRPr="001C6882" w:rsidRDefault="00F345BC" w:rsidP="001C6882">
      <w:pPr>
        <w:widowControl w:val="0"/>
        <w:tabs>
          <w:tab w:val="center" w:pos="4320"/>
          <w:tab w:val="right" w:pos="8640"/>
        </w:tabs>
        <w:autoSpaceDE w:val="0"/>
        <w:autoSpaceDN w:val="0"/>
        <w:adjustRightInd w:val="0"/>
        <w:ind w:left="1080"/>
        <w:rPr>
          <w:szCs w:val="24"/>
        </w:rPr>
      </w:pPr>
      <w:r w:rsidRPr="006E5348">
        <w:rPr>
          <w:szCs w:val="24"/>
        </w:rPr>
        <w:t>(4)</w:t>
      </w:r>
      <w:r w:rsidRPr="00582F3B">
        <w:rPr>
          <w:szCs w:val="24"/>
        </w:rPr>
        <w:t xml:space="preserve"> The bidder or proposer agrees to comply with the requirements of </w:t>
      </w:r>
      <w:r w:rsidRPr="006E5348">
        <w:rPr>
          <w:szCs w:val="24"/>
        </w:rPr>
        <w:t>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449D436" w14:textId="77777777" w:rsidR="00B01009" w:rsidRPr="00B052A6" w:rsidRDefault="00B01009" w:rsidP="00067E86">
      <w:pPr>
        <w:widowControl w:val="0"/>
        <w:tabs>
          <w:tab w:val="center" w:pos="4320"/>
          <w:tab w:val="right" w:pos="8640"/>
        </w:tabs>
        <w:autoSpaceDE w:val="0"/>
        <w:autoSpaceDN w:val="0"/>
        <w:adjustRightInd w:val="0"/>
        <w:spacing w:after="160" w:line="259" w:lineRule="auto"/>
        <w:contextualSpacing/>
        <w:rPr>
          <w:szCs w:val="24"/>
        </w:rPr>
      </w:pPr>
    </w:p>
    <w:p w14:paraId="115A064A" w14:textId="3BCDEADC" w:rsidR="004D63E3" w:rsidRPr="00B052A6" w:rsidRDefault="004D63E3" w:rsidP="00013536">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Byrd Anti-Lobbying Amendment.</w:t>
      </w:r>
    </w:p>
    <w:p w14:paraId="104F0B3C" w14:textId="4FCBC89A" w:rsidR="00482817" w:rsidRPr="00B052A6" w:rsidRDefault="00482817" w:rsidP="00482817">
      <w:pPr>
        <w:pStyle w:val="ListParagraph"/>
        <w:numPr>
          <w:ilvl w:val="1"/>
          <w:numId w:val="36"/>
        </w:numPr>
        <w:rPr>
          <w:szCs w:val="24"/>
        </w:rPr>
      </w:pPr>
      <w:r w:rsidRPr="00B052A6">
        <w:rPr>
          <w:szCs w:val="24"/>
          <w:u w:val="single"/>
        </w:rPr>
        <w:t>Standard</w:t>
      </w:r>
      <w:r w:rsidRPr="00B052A6">
        <w:rPr>
          <w:szCs w:val="24"/>
        </w:rPr>
        <w:t xml:space="preserve">.  </w:t>
      </w:r>
      <w:r w:rsidR="00B01009" w:rsidRPr="00B052A6">
        <w:rPr>
          <w:szCs w:val="24"/>
        </w:rPr>
        <w:t xml:space="preserve">Each tier certifies to the tier above that it will not and has not used Federal appropriated funds to pay any person or organization for influencing or attempting to </w:t>
      </w:r>
      <w:r w:rsidR="00B01009" w:rsidRPr="00B052A6">
        <w:rPr>
          <w:szCs w:val="24"/>
        </w:rPr>
        <w:lastRenderedPageBreak/>
        <w:t>influence an officer or employee of any agency, a Member of Congress, officer or employee of Congress, or an employee of a Member of Congress in connection with obtaining any Federal contract, grant or any other award covered by 31 U.S.C. § 1352.</w:t>
      </w:r>
      <w:r w:rsidRPr="00B052A6">
        <w:t xml:space="preserve"> </w:t>
      </w:r>
      <w:r w:rsidRPr="00B052A6">
        <w:rPr>
          <w:szCs w:val="24"/>
        </w:rPr>
        <w:t>See 2 C.F.R. Part 200, Appendix II, ¶ I.</w:t>
      </w:r>
    </w:p>
    <w:p w14:paraId="638163CC" w14:textId="77777777" w:rsidR="00F345BC" w:rsidRPr="00582F3B" w:rsidRDefault="00B01009" w:rsidP="00F345BC">
      <w:pPr>
        <w:pStyle w:val="ListParagraph"/>
        <w:widowControl w:val="0"/>
        <w:numPr>
          <w:ilvl w:val="1"/>
          <w:numId w:val="36"/>
        </w:numPr>
        <w:tabs>
          <w:tab w:val="center" w:pos="4320"/>
          <w:tab w:val="right" w:pos="8640"/>
        </w:tabs>
        <w:autoSpaceDE w:val="0"/>
        <w:autoSpaceDN w:val="0"/>
        <w:adjustRightInd w:val="0"/>
        <w:rPr>
          <w:szCs w:val="24"/>
          <w:u w:val="single"/>
        </w:rPr>
      </w:pPr>
      <w:r w:rsidRPr="00B052A6">
        <w:rPr>
          <w:szCs w:val="24"/>
          <w:u w:val="single"/>
        </w:rPr>
        <w:t>Compliance</w:t>
      </w:r>
      <w:r w:rsidRPr="00B052A6">
        <w:rPr>
          <w:szCs w:val="24"/>
        </w:rPr>
        <w:t xml:space="preserve">.  </w:t>
      </w:r>
      <w:r w:rsidR="00F345BC">
        <w:rPr>
          <w:szCs w:val="24"/>
        </w:rPr>
        <w:t>Insertion of the following suggested language and certification:</w:t>
      </w:r>
    </w:p>
    <w:p w14:paraId="75DE8483" w14:textId="77777777" w:rsidR="00F345BC" w:rsidRDefault="00F345BC" w:rsidP="00F345BC">
      <w:pPr>
        <w:widowControl w:val="0"/>
        <w:tabs>
          <w:tab w:val="center" w:pos="4320"/>
          <w:tab w:val="right" w:pos="8640"/>
        </w:tabs>
        <w:autoSpaceDE w:val="0"/>
        <w:autoSpaceDN w:val="0"/>
        <w:adjustRightInd w:val="0"/>
        <w:rPr>
          <w:szCs w:val="24"/>
        </w:rPr>
      </w:pPr>
    </w:p>
    <w:p w14:paraId="748E9C02" w14:textId="77777777" w:rsidR="00F345BC" w:rsidRPr="00582F3B" w:rsidRDefault="00F345BC" w:rsidP="00F345BC">
      <w:pPr>
        <w:widowControl w:val="0"/>
        <w:tabs>
          <w:tab w:val="center" w:pos="4320"/>
          <w:tab w:val="right" w:pos="8640"/>
        </w:tabs>
        <w:autoSpaceDE w:val="0"/>
        <w:autoSpaceDN w:val="0"/>
        <w:adjustRightInd w:val="0"/>
        <w:ind w:left="1080"/>
        <w:rPr>
          <w:szCs w:val="24"/>
          <w:u w:val="single"/>
        </w:rPr>
      </w:pPr>
      <w:r w:rsidRPr="00582F3B">
        <w:rPr>
          <w:szCs w:val="24"/>
          <w:u w:val="single"/>
        </w:rPr>
        <w:t>Byrd Anti-Lobbying Amendment, 31 U.S.C. § 1352 (as amended)</w:t>
      </w:r>
    </w:p>
    <w:p w14:paraId="1E03F3D6" w14:textId="77777777" w:rsidR="00F345BC" w:rsidRPr="00582F3B" w:rsidRDefault="00F345BC" w:rsidP="00F345BC">
      <w:pPr>
        <w:widowControl w:val="0"/>
        <w:tabs>
          <w:tab w:val="center" w:pos="4320"/>
          <w:tab w:val="right" w:pos="8640"/>
        </w:tabs>
        <w:autoSpaceDE w:val="0"/>
        <w:autoSpaceDN w:val="0"/>
        <w:adjustRightInd w:val="0"/>
        <w:ind w:left="1080"/>
        <w:rPr>
          <w:szCs w:val="24"/>
        </w:rPr>
      </w:pPr>
    </w:p>
    <w:p w14:paraId="18AE1D01" w14:textId="77777777" w:rsidR="00F345BC" w:rsidRPr="00582F3B" w:rsidRDefault="00F345BC" w:rsidP="00F345BC">
      <w:pPr>
        <w:widowControl w:val="0"/>
        <w:tabs>
          <w:tab w:val="center" w:pos="4320"/>
          <w:tab w:val="right" w:pos="8640"/>
        </w:tabs>
        <w:autoSpaceDE w:val="0"/>
        <w:autoSpaceDN w:val="0"/>
        <w:adjustRightInd w:val="0"/>
        <w:ind w:left="1080"/>
        <w:rPr>
          <w:szCs w:val="24"/>
        </w:rPr>
      </w:pPr>
      <w:r w:rsidRPr="006E5348">
        <w:rPr>
          <w:szCs w:val="24"/>
        </w:rPr>
        <w:t xml:space="preserve">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  </w:t>
      </w:r>
    </w:p>
    <w:p w14:paraId="0AE39813" w14:textId="76D3747D" w:rsidR="00B01009" w:rsidRPr="001C6882" w:rsidRDefault="00B01009" w:rsidP="001C6882">
      <w:pPr>
        <w:widowControl w:val="0"/>
        <w:tabs>
          <w:tab w:val="center" w:pos="4320"/>
          <w:tab w:val="right" w:pos="8640"/>
        </w:tabs>
        <w:autoSpaceDE w:val="0"/>
        <w:autoSpaceDN w:val="0"/>
        <w:adjustRightInd w:val="0"/>
        <w:spacing w:line="259" w:lineRule="auto"/>
        <w:rPr>
          <w:szCs w:val="24"/>
        </w:rPr>
      </w:pPr>
    </w:p>
    <w:p w14:paraId="45AFFBA8" w14:textId="77777777" w:rsidR="004D63E3" w:rsidRPr="00B052A6" w:rsidRDefault="004D63E3" w:rsidP="001C6882">
      <w:pPr>
        <w:widowControl w:val="0"/>
        <w:numPr>
          <w:ilvl w:val="0"/>
          <w:numId w:val="36"/>
        </w:numPr>
        <w:tabs>
          <w:tab w:val="center" w:pos="4320"/>
          <w:tab w:val="right" w:pos="8640"/>
        </w:tabs>
        <w:autoSpaceDE w:val="0"/>
        <w:autoSpaceDN w:val="0"/>
        <w:adjustRightInd w:val="0"/>
        <w:spacing w:line="259" w:lineRule="auto"/>
        <w:contextualSpacing/>
        <w:rPr>
          <w:szCs w:val="24"/>
        </w:rPr>
      </w:pPr>
      <w:r w:rsidRPr="00B052A6">
        <w:rPr>
          <w:b/>
          <w:bCs/>
          <w:szCs w:val="24"/>
        </w:rPr>
        <w:t>Procurement of Recovered Materials.</w:t>
      </w:r>
    </w:p>
    <w:p w14:paraId="0B562D68" w14:textId="65B7CCDE"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Standard.</w:t>
      </w:r>
      <w:r w:rsidRPr="00B052A6">
        <w:rPr>
          <w:szCs w:val="24"/>
        </w:rPr>
        <w:t xml:space="preserve">  A non-Federal entity that is a state agency or agency of a political subdivision of a state and its contractors must comply with Section 6002 of the Solid Waste Disposal Act, as amended by the Resource Conservation and Recovery Act. See 2 C.F.R. Part 200, Appendix II, ¶ J; and 2 C.F.R. § 200.32</w:t>
      </w:r>
      <w:r w:rsidR="007B52AF" w:rsidRPr="00B052A6">
        <w:rPr>
          <w:szCs w:val="24"/>
        </w:rPr>
        <w:t>3</w:t>
      </w:r>
      <w:r w:rsidRPr="00B052A6">
        <w:rPr>
          <w:szCs w:val="24"/>
        </w:rPr>
        <w:t xml:space="preserve">. </w:t>
      </w:r>
    </w:p>
    <w:p w14:paraId="0418AC4D"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Compliance.</w:t>
      </w:r>
      <w:r w:rsidRPr="00B052A6">
        <w:rPr>
          <w:szCs w:val="24"/>
        </w:rPr>
        <w:t xml:space="preserve">   Insertion of the following suggested language:</w:t>
      </w:r>
    </w:p>
    <w:p w14:paraId="4196BE52" w14:textId="77777777" w:rsidR="004D63E3" w:rsidRPr="00B052A6" w:rsidRDefault="004D63E3" w:rsidP="004D63E3">
      <w:pPr>
        <w:widowControl w:val="0"/>
        <w:tabs>
          <w:tab w:val="center" w:pos="4320"/>
          <w:tab w:val="right" w:pos="8640"/>
        </w:tabs>
        <w:autoSpaceDE w:val="0"/>
        <w:autoSpaceDN w:val="0"/>
        <w:adjustRightInd w:val="0"/>
        <w:ind w:left="720"/>
        <w:contextualSpacing/>
        <w:rPr>
          <w:szCs w:val="24"/>
          <w:u w:val="single"/>
        </w:rPr>
      </w:pPr>
    </w:p>
    <w:p w14:paraId="4F101A0B"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  In the performance of this contract, the Contractor shall make maximum use of products containing recovered materials that are EPA-designated items unless the product cannot be acquired —</w:t>
      </w:r>
    </w:p>
    <w:p w14:paraId="37C3F210"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Competitively within a timeframe providing for compliance with the contract performance schedule;</w:t>
      </w:r>
    </w:p>
    <w:p w14:paraId="732A1006"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Meeting contract performance requirements; or</w:t>
      </w:r>
    </w:p>
    <w:p w14:paraId="2FB5A992"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At a reasonable price.</w:t>
      </w:r>
    </w:p>
    <w:p w14:paraId="67371563"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473C5E84" w14:textId="26A95855"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(ii) Information about this requirement, along with the list of EPA-designated items, is available at EPA’s Comprehensive Procurement Guidelines website</w:t>
      </w:r>
      <w:r w:rsidR="00A0590F">
        <w:rPr>
          <w:szCs w:val="24"/>
        </w:rPr>
        <w:t>.</w:t>
      </w:r>
      <w:r w:rsidRPr="00B052A6">
        <w:rPr>
          <w:szCs w:val="24"/>
        </w:rPr>
        <w:t xml:space="preserve"> </w:t>
      </w:r>
    </w:p>
    <w:p w14:paraId="7202C8D7"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6FDFC69B"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(iii) The Contractor also agrees to comply with all other applicable requirements of Section 6002 of the Solid Waste Disposal Act.</w:t>
      </w:r>
    </w:p>
    <w:p w14:paraId="76D314BA" w14:textId="77777777" w:rsidR="004D63E3" w:rsidRPr="00B052A6" w:rsidRDefault="004D63E3" w:rsidP="004D63E3">
      <w:pPr>
        <w:widowControl w:val="0"/>
        <w:tabs>
          <w:tab w:val="center" w:pos="4320"/>
          <w:tab w:val="right" w:pos="8640"/>
        </w:tabs>
        <w:autoSpaceDE w:val="0"/>
        <w:autoSpaceDN w:val="0"/>
        <w:adjustRightInd w:val="0"/>
        <w:rPr>
          <w:szCs w:val="24"/>
        </w:rPr>
      </w:pPr>
    </w:p>
    <w:p w14:paraId="0774F979" w14:textId="22B928AC" w:rsidR="00721457" w:rsidRPr="00B052A6" w:rsidRDefault="00721457" w:rsidP="00013536">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Prohibition on Certain Telecommunications and Video Surveillance Services or Equipment.</w:t>
      </w:r>
    </w:p>
    <w:p w14:paraId="4C696229" w14:textId="560916D6" w:rsidR="00482817" w:rsidRPr="00B052A6" w:rsidRDefault="00482817"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bookmarkStart w:id="3" w:name="_Hlk93575523"/>
      <w:r w:rsidRPr="00B052A6">
        <w:rPr>
          <w:szCs w:val="24"/>
          <w:u w:val="single"/>
        </w:rPr>
        <w:t>Standard</w:t>
      </w:r>
      <w:r w:rsidRPr="00B052A6">
        <w:rPr>
          <w:szCs w:val="24"/>
        </w:rPr>
        <w:t xml:space="preserve">.  </w:t>
      </w:r>
      <w:r w:rsidR="004E239F" w:rsidRPr="00B052A6">
        <w:rPr>
          <w:szCs w:val="24"/>
        </w:rPr>
        <w:t xml:space="preserve">Recipients and subrecipients are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w:t>
      </w:r>
      <w:r w:rsidR="004E239F" w:rsidRPr="00B052A6">
        <w:rPr>
          <w:szCs w:val="24"/>
        </w:rPr>
        <w:lastRenderedPageBreak/>
        <w:t xml:space="preserve">of any system.  </w:t>
      </w:r>
      <w:r w:rsidRPr="00B052A6">
        <w:rPr>
          <w:szCs w:val="24"/>
        </w:rPr>
        <w:t>See 2 C.F.R. Part 200, Appendix II, ¶ K; and 2 C.F.R. § 200.216.</w:t>
      </w:r>
      <w:bookmarkEnd w:id="3"/>
    </w:p>
    <w:p w14:paraId="4F564082" w14:textId="5FF50046" w:rsidR="00482817" w:rsidRPr="00B052A6" w:rsidRDefault="00482817" w:rsidP="001C6882">
      <w:pPr>
        <w:pStyle w:val="ListParagraph"/>
        <w:widowControl w:val="0"/>
        <w:numPr>
          <w:ilvl w:val="1"/>
          <w:numId w:val="36"/>
        </w:numPr>
        <w:tabs>
          <w:tab w:val="center" w:pos="4320"/>
          <w:tab w:val="right" w:pos="8640"/>
        </w:tabs>
        <w:autoSpaceDE w:val="0"/>
        <w:autoSpaceDN w:val="0"/>
        <w:adjustRightInd w:val="0"/>
        <w:spacing w:line="259" w:lineRule="auto"/>
        <w:rPr>
          <w:szCs w:val="24"/>
        </w:rPr>
      </w:pPr>
      <w:r w:rsidRPr="00B052A6">
        <w:rPr>
          <w:szCs w:val="24"/>
          <w:u w:val="single"/>
        </w:rPr>
        <w:t>Compliance</w:t>
      </w:r>
      <w:r w:rsidRPr="00B052A6">
        <w:rPr>
          <w:szCs w:val="24"/>
        </w:rPr>
        <w:t>.</w:t>
      </w:r>
      <w:r w:rsidR="004E239F" w:rsidRPr="00B052A6">
        <w:rPr>
          <w:szCs w:val="24"/>
        </w:rPr>
        <w:t xml:space="preserve">   The Contractor agrees to comply with Public Law 115-232, section 889, and 2 C.F.R. § 200.216.</w:t>
      </w:r>
      <w:r w:rsidR="00AD5999" w:rsidRPr="00AD5999">
        <w:rPr>
          <w:rFonts w:ascii="Book Antiqua" w:eastAsia="PMingLiU" w:hAnsi="Book Antiqua" w:cs="Arial"/>
          <w:sz w:val="20"/>
        </w:rPr>
        <w:t xml:space="preserve"> </w:t>
      </w:r>
      <w:r w:rsidR="00AD5999" w:rsidRPr="00AD5999">
        <w:rPr>
          <w:szCs w:val="24"/>
        </w:rPr>
        <w:t>As described in Public Law 115-232, section 889, “covered telecommunications equipment” is telecommunications equipment produced by Huawei Technologies Company or ZTE Corporation (or any subsidiary or affiliate of such entities); video surveillance and telecommunications equipment produced by Hytera Communications Corporation, Hangzhou Hikvision Digital Technology Company, or Dahua Technology Company (or any subsidiary or affiliate of such entities); telecommunications or video surveillance services provided by such entities or using such equipment; or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69FF3081" w14:textId="77777777" w:rsidR="00482817" w:rsidRPr="00B052A6" w:rsidRDefault="00482817" w:rsidP="001C6882">
      <w:pPr>
        <w:widowControl w:val="0"/>
        <w:tabs>
          <w:tab w:val="center" w:pos="4320"/>
          <w:tab w:val="right" w:pos="8640"/>
        </w:tabs>
        <w:autoSpaceDE w:val="0"/>
        <w:autoSpaceDN w:val="0"/>
        <w:adjustRightInd w:val="0"/>
        <w:spacing w:line="259" w:lineRule="auto"/>
        <w:ind w:left="720"/>
        <w:contextualSpacing/>
        <w:rPr>
          <w:szCs w:val="24"/>
        </w:rPr>
      </w:pPr>
    </w:p>
    <w:p w14:paraId="09785506" w14:textId="387501D8" w:rsidR="00721457" w:rsidRPr="00B052A6" w:rsidRDefault="00721457" w:rsidP="001C6882">
      <w:pPr>
        <w:widowControl w:val="0"/>
        <w:numPr>
          <w:ilvl w:val="0"/>
          <w:numId w:val="36"/>
        </w:numPr>
        <w:tabs>
          <w:tab w:val="center" w:pos="4320"/>
          <w:tab w:val="right" w:pos="8640"/>
        </w:tabs>
        <w:autoSpaceDE w:val="0"/>
        <w:autoSpaceDN w:val="0"/>
        <w:adjustRightInd w:val="0"/>
        <w:spacing w:line="259" w:lineRule="auto"/>
        <w:contextualSpacing/>
        <w:rPr>
          <w:b/>
          <w:bCs/>
          <w:szCs w:val="24"/>
        </w:rPr>
      </w:pPr>
      <w:r w:rsidRPr="00B052A6">
        <w:rPr>
          <w:b/>
          <w:bCs/>
          <w:szCs w:val="24"/>
        </w:rPr>
        <w:t>Domestic Preferences for Procurements.</w:t>
      </w:r>
    </w:p>
    <w:p w14:paraId="22B54B7A" w14:textId="3E7B6583" w:rsidR="00721457" w:rsidRPr="00B052A6" w:rsidRDefault="00482817"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Standard</w:t>
      </w:r>
      <w:r w:rsidRPr="00B052A6">
        <w:rPr>
          <w:szCs w:val="24"/>
        </w:rPr>
        <w:t xml:space="preserve">.  </w:t>
      </w:r>
      <w:r w:rsidR="004E239F" w:rsidRPr="00B052A6">
        <w:rPr>
          <w:szCs w:val="24"/>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w:t>
      </w:r>
      <w:r w:rsidR="00005047" w:rsidRPr="00B052A6">
        <w:rPr>
          <w:szCs w:val="24"/>
        </w:rPr>
        <w:t>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w:t>
      </w:r>
      <w:r w:rsidR="00A0416D" w:rsidRPr="00B052A6">
        <w:rPr>
          <w:szCs w:val="24"/>
        </w:rPr>
        <w:t>s</w:t>
      </w:r>
      <w:r w:rsidR="00005047" w:rsidRPr="00B052A6">
        <w:rPr>
          <w:szCs w:val="24"/>
        </w:rPr>
        <w:t xml:space="preserve">, including optical fiber; and lumber.  </w:t>
      </w:r>
      <w:r w:rsidRPr="00B052A6">
        <w:rPr>
          <w:szCs w:val="24"/>
        </w:rPr>
        <w:t>See 2 C.F.R. Part 200, Appendix II, ¶ L; and 2 C.F.R. § 200.322.</w:t>
      </w:r>
    </w:p>
    <w:p w14:paraId="039EC42F" w14:textId="59EBF656" w:rsidR="00482817" w:rsidRPr="00B052A6" w:rsidRDefault="00482817" w:rsidP="00067E86">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Compliance</w:t>
      </w:r>
      <w:r w:rsidRPr="00B052A6">
        <w:rPr>
          <w:szCs w:val="24"/>
        </w:rPr>
        <w:t xml:space="preserve">.  </w:t>
      </w:r>
      <w:r w:rsidR="00005047" w:rsidRPr="00B052A6">
        <w:rPr>
          <w:szCs w:val="24"/>
        </w:rPr>
        <w:t>The Contractor agrees to comply with 2 C.F.R. § 200.322.</w:t>
      </w:r>
    </w:p>
    <w:p w14:paraId="5831421B" w14:textId="77777777" w:rsidR="00721457" w:rsidRPr="00B052A6" w:rsidRDefault="00721457" w:rsidP="00721457">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Copeland Anti-Kickback Act.</w:t>
      </w:r>
    </w:p>
    <w:p w14:paraId="74C1D801" w14:textId="77777777" w:rsidR="00721457" w:rsidRPr="00B052A6" w:rsidRDefault="00721457" w:rsidP="00721457">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Recipient and subrecipient contracts must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w:t>
      </w:r>
    </w:p>
    <w:p w14:paraId="4B88822B" w14:textId="77777777" w:rsidR="00721457" w:rsidRPr="00B052A6" w:rsidRDefault="00721457" w:rsidP="00721457">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Insertion of the following suggested language:</w:t>
      </w:r>
    </w:p>
    <w:p w14:paraId="4EF6835D" w14:textId="77777777" w:rsidR="00721457" w:rsidRPr="00B052A6" w:rsidRDefault="00721457" w:rsidP="00721457">
      <w:pPr>
        <w:widowControl w:val="0"/>
        <w:tabs>
          <w:tab w:val="center" w:pos="4320"/>
          <w:tab w:val="right" w:pos="8640"/>
        </w:tabs>
        <w:autoSpaceDE w:val="0"/>
        <w:autoSpaceDN w:val="0"/>
        <w:adjustRightInd w:val="0"/>
        <w:rPr>
          <w:szCs w:val="24"/>
        </w:rPr>
      </w:pPr>
    </w:p>
    <w:p w14:paraId="621A5529" w14:textId="77777777" w:rsidR="00721457" w:rsidRPr="00B052A6" w:rsidRDefault="00721457" w:rsidP="00721457">
      <w:pPr>
        <w:widowControl w:val="0"/>
        <w:tabs>
          <w:tab w:val="center" w:pos="4320"/>
          <w:tab w:val="right" w:pos="8640"/>
        </w:tabs>
        <w:autoSpaceDE w:val="0"/>
        <w:autoSpaceDN w:val="0"/>
        <w:adjustRightInd w:val="0"/>
        <w:rPr>
          <w:szCs w:val="24"/>
          <w:u w:val="single"/>
        </w:rPr>
      </w:pPr>
      <w:r w:rsidRPr="00B052A6">
        <w:rPr>
          <w:szCs w:val="24"/>
        </w:rPr>
        <w:tab/>
      </w:r>
      <w:r w:rsidRPr="00B052A6">
        <w:rPr>
          <w:szCs w:val="24"/>
          <w:u w:val="single"/>
        </w:rPr>
        <w:t>Compliance with the Copeland “Anti-Kickback” Act.</w:t>
      </w:r>
    </w:p>
    <w:p w14:paraId="2741DF96" w14:textId="77777777" w:rsidR="00721457" w:rsidRPr="00B052A6" w:rsidRDefault="00721457" w:rsidP="00721457">
      <w:pPr>
        <w:widowControl w:val="0"/>
        <w:tabs>
          <w:tab w:val="center" w:pos="4320"/>
          <w:tab w:val="right" w:pos="8640"/>
        </w:tabs>
        <w:autoSpaceDE w:val="0"/>
        <w:autoSpaceDN w:val="0"/>
        <w:adjustRightInd w:val="0"/>
        <w:rPr>
          <w:szCs w:val="24"/>
        </w:rPr>
      </w:pPr>
    </w:p>
    <w:p w14:paraId="252B413B" w14:textId="77777777"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a. Contractor. The contractor shall comply with 18 U.S.C. § 874,  40 U.S.C. § 3145, and the requirements of 29 C.F.R. pt. 3 as may be applicable, which are incorporated by reference into this contract.</w:t>
      </w:r>
    </w:p>
    <w:p w14:paraId="07722FB5" w14:textId="77777777" w:rsidR="00721457" w:rsidRPr="00B052A6" w:rsidRDefault="00721457" w:rsidP="00721457">
      <w:pPr>
        <w:widowControl w:val="0"/>
        <w:tabs>
          <w:tab w:val="center" w:pos="4320"/>
          <w:tab w:val="right" w:pos="8640"/>
        </w:tabs>
        <w:autoSpaceDE w:val="0"/>
        <w:autoSpaceDN w:val="0"/>
        <w:adjustRightInd w:val="0"/>
        <w:rPr>
          <w:szCs w:val="24"/>
        </w:rPr>
      </w:pPr>
    </w:p>
    <w:p w14:paraId="429CD9DE" w14:textId="77777777"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 xml:space="preserve">b. Subcontracts. The contractor or subcontractor shall insert in any subcontracts </w:t>
      </w:r>
      <w:r w:rsidRPr="00B052A6">
        <w:rPr>
          <w:szCs w:val="24"/>
        </w:rPr>
        <w:lastRenderedPageBreak/>
        <w:t>the clause above and such other clauses as the federal awarding agency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165EEC72" w14:textId="77777777" w:rsidR="00721457" w:rsidRPr="00B052A6" w:rsidRDefault="00721457" w:rsidP="00721457">
      <w:pPr>
        <w:widowControl w:val="0"/>
        <w:tabs>
          <w:tab w:val="center" w:pos="4320"/>
          <w:tab w:val="right" w:pos="8640"/>
        </w:tabs>
        <w:autoSpaceDE w:val="0"/>
        <w:autoSpaceDN w:val="0"/>
        <w:adjustRightInd w:val="0"/>
        <w:rPr>
          <w:szCs w:val="24"/>
        </w:rPr>
      </w:pPr>
    </w:p>
    <w:p w14:paraId="52A1A03D" w14:textId="49AE7D7C"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c. Breach. A breach of the contract clauses above may be grounds for termination of the contract, and for debarment as a contractor and subcontractor as provided in 29 C.F.R. § 5.12.</w:t>
      </w:r>
    </w:p>
    <w:p w14:paraId="4E1AC8E7" w14:textId="77DF358D" w:rsidR="00721457" w:rsidRPr="00B052A6" w:rsidRDefault="00721457" w:rsidP="00067E86">
      <w:pPr>
        <w:widowControl w:val="0"/>
        <w:tabs>
          <w:tab w:val="center" w:pos="4320"/>
          <w:tab w:val="right" w:pos="8640"/>
        </w:tabs>
        <w:autoSpaceDE w:val="0"/>
        <w:autoSpaceDN w:val="0"/>
        <w:adjustRightInd w:val="0"/>
        <w:spacing w:after="160" w:line="259" w:lineRule="auto"/>
        <w:contextualSpacing/>
        <w:rPr>
          <w:szCs w:val="24"/>
        </w:rPr>
      </w:pPr>
    </w:p>
    <w:p w14:paraId="2E6CCB61" w14:textId="4AA81958" w:rsidR="004D63E3" w:rsidRPr="00B052A6" w:rsidRDefault="004D63E3" w:rsidP="00013536">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Access to Records.</w:t>
      </w:r>
    </w:p>
    <w:p w14:paraId="033EF59B" w14:textId="0F320018" w:rsidR="00013536" w:rsidRPr="00B052A6" w:rsidRDefault="00B01009"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Standard</w:t>
      </w:r>
      <w:r w:rsidRPr="00B052A6">
        <w:rPr>
          <w:szCs w:val="24"/>
        </w:rPr>
        <w:t xml:space="preserve">.  </w:t>
      </w:r>
      <w:r w:rsidR="00522C3E" w:rsidRPr="00522C3E">
        <w:rPr>
          <w:szCs w:val="24"/>
        </w:rPr>
        <w:t>The Federal awarding agency, Inspectors General, the Comptroller General of the United States, and the pass-through entity, or any of their authorized representatives, must have the right of access to any documents, papers, or other records of the non–Federal entity which are pertinent to the Federal award, in order to make audits, examinations, excerpts, and transcripts. The right also includes timely and reasonable access to the non–Federal entity’s personnel for the purpose of interview and discussion related to such documents</w:t>
      </w:r>
      <w:r w:rsidR="00522C3E">
        <w:rPr>
          <w:szCs w:val="24"/>
        </w:rPr>
        <w:t>.</w:t>
      </w:r>
      <w:r w:rsidR="00CD577A">
        <w:rPr>
          <w:szCs w:val="24"/>
        </w:rPr>
        <w:t xml:space="preserve">  See 2 C.F.R. </w:t>
      </w:r>
      <w:r w:rsidR="00CD577A" w:rsidRPr="00CD577A">
        <w:rPr>
          <w:szCs w:val="24"/>
        </w:rPr>
        <w:t xml:space="preserve">§  </w:t>
      </w:r>
      <w:r w:rsidR="00CD577A">
        <w:rPr>
          <w:szCs w:val="24"/>
        </w:rPr>
        <w:t>200.337.</w:t>
      </w:r>
    </w:p>
    <w:p w14:paraId="6C60F781" w14:textId="591F5880" w:rsidR="00BE6CB3" w:rsidRPr="009C00CF" w:rsidRDefault="00B01009" w:rsidP="001C6882">
      <w:pPr>
        <w:widowControl w:val="0"/>
        <w:numPr>
          <w:ilvl w:val="1"/>
          <w:numId w:val="36"/>
        </w:numPr>
        <w:tabs>
          <w:tab w:val="center" w:pos="4320"/>
          <w:tab w:val="right" w:pos="8640"/>
        </w:tabs>
        <w:autoSpaceDE w:val="0"/>
        <w:autoSpaceDN w:val="0"/>
        <w:adjustRightInd w:val="0"/>
        <w:spacing w:line="259" w:lineRule="auto"/>
        <w:contextualSpacing/>
        <w:rPr>
          <w:szCs w:val="24"/>
          <w:u w:val="single"/>
        </w:rPr>
      </w:pPr>
      <w:r w:rsidRPr="009C00CF">
        <w:rPr>
          <w:szCs w:val="24"/>
          <w:u w:val="single"/>
        </w:rPr>
        <w:t>Compliance</w:t>
      </w:r>
      <w:r w:rsidRPr="00B052A6">
        <w:rPr>
          <w:szCs w:val="24"/>
        </w:rPr>
        <w:t>.</w:t>
      </w:r>
      <w:r w:rsidR="00A531D2">
        <w:t xml:space="preserve">  </w:t>
      </w:r>
      <w:r w:rsidR="00A531D2" w:rsidRPr="00A531D2">
        <w:rPr>
          <w:szCs w:val="24"/>
        </w:rPr>
        <w:t>Insertion of the following suggested language:</w:t>
      </w:r>
      <w:r w:rsidRPr="00B052A6">
        <w:rPr>
          <w:szCs w:val="24"/>
        </w:rPr>
        <w:t xml:space="preserve">   </w:t>
      </w:r>
      <w:r w:rsidR="00745532" w:rsidRPr="00745532">
        <w:rPr>
          <w:szCs w:val="24"/>
        </w:rPr>
        <w:t xml:space="preserve"> </w:t>
      </w:r>
      <w:bookmarkStart w:id="4" w:name="_Hlk97115775"/>
    </w:p>
    <w:p w14:paraId="2F2E6550" w14:textId="712DB68E" w:rsidR="00745532"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provide the Federal awarding agency, Inspectors General, the Comptroller of the United States, or any of their authorized representatives access to any documents, papers, or other records of the Contractor which are directly pertinent to this Agreement for the purposes of making audits, examinations, excerpts, and transcriptions.</w:t>
      </w:r>
    </w:p>
    <w:p w14:paraId="75757711" w14:textId="310B65F8" w:rsidR="00BE6CB3"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permit any of the foregoing parties to reproduce by means whatsoever or to copy excerpts and transcriptions as reasonably needed.</w:t>
      </w:r>
    </w:p>
    <w:p w14:paraId="1D53AD4B" w14:textId="3AB08845" w:rsidR="00BE6CB3"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provide the Federal awarding agency Administrator or his/her authorized representatives access to construction or work sites pertaining to the work being completed under the Agreement.</w:t>
      </w:r>
    </w:p>
    <w:p w14:paraId="71E78DA5" w14:textId="5F8CB792" w:rsidR="00BE6CB3" w:rsidRPr="00557E31" w:rsidRDefault="00BE6CB3" w:rsidP="009C00CF">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In compliance with the Disaster Recovery Act of 2018, the City and the Contractor acknowledge and agree that no language in this Agreement is intended to prohibit audits or internal reviews by the Federal awarding agency Administrator or the Comptroller General of the United States.</w:t>
      </w:r>
    </w:p>
    <w:bookmarkEnd w:id="4"/>
    <w:p w14:paraId="4817B7C1" w14:textId="77777777" w:rsidR="002420BD" w:rsidRDefault="002420BD" w:rsidP="001C6882">
      <w:pPr>
        <w:pStyle w:val="ListParagraph"/>
        <w:rPr>
          <w:szCs w:val="24"/>
        </w:rPr>
      </w:pPr>
    </w:p>
    <w:p w14:paraId="459FA8A1" w14:textId="1FC3005C" w:rsidR="00F05999" w:rsidRPr="001C6882" w:rsidRDefault="00F05999" w:rsidP="004428BD">
      <w:pPr>
        <w:pStyle w:val="ListParagraph"/>
        <w:numPr>
          <w:ilvl w:val="0"/>
          <w:numId w:val="36"/>
        </w:numPr>
        <w:rPr>
          <w:b/>
          <w:bCs/>
          <w:szCs w:val="24"/>
        </w:rPr>
      </w:pPr>
      <w:r w:rsidRPr="001C6882">
        <w:rPr>
          <w:b/>
          <w:bCs/>
          <w:szCs w:val="24"/>
        </w:rPr>
        <w:t>Contracting with Small and Minority Businesses, Women’s Business Enterprises, and Labor Surplus Area Firms.</w:t>
      </w:r>
      <w:r w:rsidR="00F42F2D">
        <w:rPr>
          <w:b/>
          <w:bCs/>
          <w:szCs w:val="24"/>
        </w:rPr>
        <w:t xml:space="preserve"> </w:t>
      </w:r>
      <w:r w:rsidR="00F42F2D" w:rsidRPr="009C00CF">
        <w:rPr>
          <w:szCs w:val="24"/>
        </w:rPr>
        <w:t>(</w:t>
      </w:r>
      <w:r w:rsidR="00F42F2D">
        <w:rPr>
          <w:szCs w:val="24"/>
        </w:rPr>
        <w:t xml:space="preserve">If applicable, the Contractor shall comply with the </w:t>
      </w:r>
      <w:r w:rsidR="00401B97">
        <w:rPr>
          <w:szCs w:val="24"/>
        </w:rPr>
        <w:t>requirements for</w:t>
      </w:r>
      <w:r w:rsidR="00F42F2D" w:rsidRPr="00F42F2D">
        <w:rPr>
          <w:szCs w:val="24"/>
        </w:rPr>
        <w:t xml:space="preserve"> Minority and Women’s Business Enterprise</w:t>
      </w:r>
      <w:r w:rsidR="00401B97">
        <w:rPr>
          <w:szCs w:val="24"/>
        </w:rPr>
        <w:t>s and Small Local Business Enterprises</w:t>
      </w:r>
      <w:r w:rsidR="00401B97" w:rsidRPr="00401B97">
        <w:t xml:space="preserve"> </w:t>
      </w:r>
      <w:r w:rsidR="00401B97">
        <w:t xml:space="preserve">at the </w:t>
      </w:r>
      <w:r w:rsidR="00401B97" w:rsidRPr="00401B97">
        <w:rPr>
          <w:szCs w:val="24"/>
        </w:rPr>
        <w:t>Baltimore City Code, Article 5, Subtitle 28</w:t>
      </w:r>
      <w:r w:rsidR="00401B97">
        <w:rPr>
          <w:szCs w:val="24"/>
        </w:rPr>
        <w:t xml:space="preserve"> fo</w:t>
      </w:r>
      <w:r w:rsidR="00F42F2D">
        <w:rPr>
          <w:szCs w:val="24"/>
        </w:rPr>
        <w:t xml:space="preserve">r this </w:t>
      </w:r>
      <w:r w:rsidR="00F42F2D" w:rsidRPr="009C00CF">
        <w:rPr>
          <w:szCs w:val="24"/>
          <w:u w:val="single"/>
        </w:rPr>
        <w:t>Standard</w:t>
      </w:r>
      <w:r w:rsidR="00401B97">
        <w:rPr>
          <w:szCs w:val="24"/>
        </w:rPr>
        <w:t>)</w:t>
      </w:r>
      <w:r w:rsidR="00F42F2D">
        <w:rPr>
          <w:szCs w:val="24"/>
        </w:rPr>
        <w:t>.</w:t>
      </w:r>
    </w:p>
    <w:p w14:paraId="0FB0D8CE" w14:textId="6E79ABA1" w:rsidR="002A2018" w:rsidRDefault="00F05999" w:rsidP="002A2018">
      <w:pPr>
        <w:pStyle w:val="ListParagraph"/>
        <w:numPr>
          <w:ilvl w:val="1"/>
          <w:numId w:val="36"/>
        </w:numPr>
        <w:rPr>
          <w:szCs w:val="24"/>
        </w:rPr>
      </w:pPr>
      <w:r w:rsidRPr="002A146A">
        <w:rPr>
          <w:szCs w:val="24"/>
          <w:u w:val="single"/>
        </w:rPr>
        <w:t>Standard</w:t>
      </w:r>
      <w:r w:rsidRPr="00452A63">
        <w:rPr>
          <w:szCs w:val="24"/>
        </w:rPr>
        <w:t xml:space="preserve">.  </w:t>
      </w:r>
      <w:r w:rsidRPr="00F05999">
        <w:rPr>
          <w:szCs w:val="24"/>
        </w:rPr>
        <w:t xml:space="preserve">The </w:t>
      </w:r>
      <w:r>
        <w:rPr>
          <w:szCs w:val="24"/>
        </w:rPr>
        <w:t>Contractor</w:t>
      </w:r>
      <w:r w:rsidRPr="00F05999">
        <w:rPr>
          <w:szCs w:val="24"/>
        </w:rPr>
        <w:t xml:space="preserve"> must take all necessary affirmative steps to assure that minority businesses, women’s business enterprises, and labor surplus area firms are used when possible</w:t>
      </w:r>
      <w:r>
        <w:rPr>
          <w:szCs w:val="24"/>
        </w:rPr>
        <w:t xml:space="preserve">. </w:t>
      </w:r>
      <w:r w:rsidR="002A2018" w:rsidRPr="002A2018">
        <w:rPr>
          <w:szCs w:val="24"/>
        </w:rPr>
        <w:t xml:space="preserve">Such affirmative steps </w:t>
      </w:r>
      <w:r w:rsidR="002A2018">
        <w:rPr>
          <w:szCs w:val="24"/>
        </w:rPr>
        <w:t xml:space="preserve">as stated in </w:t>
      </w:r>
      <w:r w:rsidR="002A2018" w:rsidRPr="002A2018">
        <w:rPr>
          <w:szCs w:val="24"/>
        </w:rPr>
        <w:t>2 C.F.R. § 200.321</w:t>
      </w:r>
      <w:r w:rsidR="002A2018">
        <w:rPr>
          <w:szCs w:val="24"/>
        </w:rPr>
        <w:t xml:space="preserve"> </w:t>
      </w:r>
      <w:r w:rsidR="002A2018" w:rsidRPr="002A2018">
        <w:rPr>
          <w:szCs w:val="24"/>
        </w:rPr>
        <w:t>must include:</w:t>
      </w:r>
    </w:p>
    <w:p w14:paraId="462A51BB" w14:textId="35060BD0" w:rsidR="002A2018" w:rsidRDefault="002A2018" w:rsidP="000B63C8">
      <w:pPr>
        <w:pStyle w:val="ListParagraph"/>
        <w:numPr>
          <w:ilvl w:val="2"/>
          <w:numId w:val="36"/>
        </w:numPr>
        <w:rPr>
          <w:szCs w:val="24"/>
        </w:rPr>
      </w:pPr>
      <w:r w:rsidRPr="002A2018">
        <w:rPr>
          <w:szCs w:val="24"/>
        </w:rPr>
        <w:t>Placing qualified small and minority businesses and women's business enterprises on solicitation lists;</w:t>
      </w:r>
    </w:p>
    <w:p w14:paraId="603E82A8" w14:textId="77777777" w:rsidR="002A2018" w:rsidRPr="002A2018" w:rsidRDefault="002A2018" w:rsidP="002A2018">
      <w:pPr>
        <w:pStyle w:val="ListParagraph"/>
        <w:numPr>
          <w:ilvl w:val="2"/>
          <w:numId w:val="36"/>
        </w:numPr>
        <w:rPr>
          <w:szCs w:val="24"/>
        </w:rPr>
      </w:pPr>
      <w:r w:rsidRPr="002A2018">
        <w:rPr>
          <w:szCs w:val="24"/>
        </w:rPr>
        <w:lastRenderedPageBreak/>
        <w:t xml:space="preserve">Assuring that small and minority businesses, and women's business enterprises are solicited whenever they are potential sources; </w:t>
      </w:r>
    </w:p>
    <w:p w14:paraId="59274B82" w14:textId="2F03FDA5" w:rsidR="002A2018" w:rsidRPr="002A2018" w:rsidRDefault="002A2018" w:rsidP="002A2018">
      <w:pPr>
        <w:pStyle w:val="ListParagraph"/>
        <w:numPr>
          <w:ilvl w:val="2"/>
          <w:numId w:val="36"/>
        </w:numPr>
        <w:rPr>
          <w:szCs w:val="24"/>
        </w:rPr>
      </w:pPr>
      <w:r w:rsidRPr="002A2018">
        <w:rPr>
          <w:szCs w:val="24"/>
        </w:rPr>
        <w:t xml:space="preserve">Dividing total requirements, when economically feasible, into smaller tasks or quantities to permit maximum participation by small and minority businesses, and women's business enterprises; </w:t>
      </w:r>
    </w:p>
    <w:p w14:paraId="5388AA52" w14:textId="40598350" w:rsidR="002A2018" w:rsidRPr="002A2018" w:rsidRDefault="002A2018" w:rsidP="002A2018">
      <w:pPr>
        <w:pStyle w:val="ListParagraph"/>
        <w:numPr>
          <w:ilvl w:val="2"/>
          <w:numId w:val="36"/>
        </w:numPr>
        <w:rPr>
          <w:szCs w:val="24"/>
        </w:rPr>
      </w:pPr>
      <w:r w:rsidRPr="002A2018">
        <w:rPr>
          <w:szCs w:val="24"/>
        </w:rPr>
        <w:t>Establishing delivery schedules, where the requirement permits, which encourage participation by small and minority businesses, and women's business enterprises; and</w:t>
      </w:r>
    </w:p>
    <w:p w14:paraId="43FFEE00" w14:textId="3FBBFE00" w:rsidR="002A2018" w:rsidRPr="002A2018" w:rsidRDefault="002A2018" w:rsidP="000B63C8">
      <w:pPr>
        <w:pStyle w:val="ListParagraph"/>
        <w:numPr>
          <w:ilvl w:val="2"/>
          <w:numId w:val="36"/>
        </w:numPr>
        <w:rPr>
          <w:szCs w:val="24"/>
        </w:rPr>
      </w:pPr>
      <w:r w:rsidRPr="002A2018">
        <w:rPr>
          <w:szCs w:val="24"/>
        </w:rPr>
        <w:t>Using the services and assistance, as appropriate, of such organizations as the Small Business Administration and the Minority Business Development Agency of the Department of Commerce.</w:t>
      </w:r>
    </w:p>
    <w:p w14:paraId="2E4FEF1A" w14:textId="636E5F1D" w:rsidR="003157AE" w:rsidRDefault="003157AE" w:rsidP="00F05999">
      <w:pPr>
        <w:pStyle w:val="ListParagraph"/>
        <w:numPr>
          <w:ilvl w:val="1"/>
          <w:numId w:val="36"/>
        </w:numPr>
        <w:rPr>
          <w:szCs w:val="24"/>
        </w:rPr>
      </w:pPr>
      <w:r>
        <w:rPr>
          <w:szCs w:val="24"/>
          <w:u w:val="single"/>
        </w:rPr>
        <w:t>Compliance</w:t>
      </w:r>
      <w:r w:rsidRPr="003157AE">
        <w:rPr>
          <w:szCs w:val="24"/>
        </w:rPr>
        <w:t>.</w:t>
      </w:r>
      <w:r>
        <w:rPr>
          <w:szCs w:val="24"/>
        </w:rPr>
        <w:t xml:space="preserve">  The Contractor shall comply with the above Standard. if applicable.</w:t>
      </w:r>
    </w:p>
    <w:p w14:paraId="4D0D76CF" w14:textId="77777777" w:rsidR="003157AE" w:rsidRPr="00E3365F" w:rsidRDefault="003157AE" w:rsidP="003157AE">
      <w:pPr>
        <w:widowControl w:val="0"/>
        <w:tabs>
          <w:tab w:val="center" w:pos="4320"/>
          <w:tab w:val="right" w:pos="8640"/>
        </w:tabs>
        <w:autoSpaceDE w:val="0"/>
        <w:autoSpaceDN w:val="0"/>
        <w:adjustRightInd w:val="0"/>
        <w:jc w:val="center"/>
      </w:pPr>
    </w:p>
    <w:p w14:paraId="1893C44F" w14:textId="77777777" w:rsidR="003157AE" w:rsidRPr="00E3365F" w:rsidRDefault="003157AE" w:rsidP="003157AE">
      <w:pPr>
        <w:pStyle w:val="ListParagraph"/>
        <w:widowControl w:val="0"/>
        <w:numPr>
          <w:ilvl w:val="0"/>
          <w:numId w:val="36"/>
        </w:numPr>
        <w:tabs>
          <w:tab w:val="center" w:pos="4320"/>
          <w:tab w:val="right" w:pos="8640"/>
        </w:tabs>
        <w:autoSpaceDE w:val="0"/>
        <w:autoSpaceDN w:val="0"/>
        <w:adjustRightInd w:val="0"/>
        <w:rPr>
          <w:b/>
          <w:bCs/>
          <w:szCs w:val="24"/>
        </w:rPr>
      </w:pPr>
      <w:r w:rsidRPr="00E3365F">
        <w:rPr>
          <w:b/>
          <w:bCs/>
          <w:szCs w:val="24"/>
        </w:rPr>
        <w:t>Copyright and Data Rights.</w:t>
      </w:r>
    </w:p>
    <w:p w14:paraId="77DECDC2" w14:textId="77777777" w:rsidR="003157AE" w:rsidRPr="00E3365F" w:rsidRDefault="003157AE" w:rsidP="003157AE">
      <w:pPr>
        <w:pStyle w:val="ListParagraph"/>
        <w:widowControl w:val="0"/>
        <w:numPr>
          <w:ilvl w:val="1"/>
          <w:numId w:val="36"/>
        </w:numPr>
        <w:tabs>
          <w:tab w:val="center" w:pos="4320"/>
          <w:tab w:val="right" w:pos="8640"/>
        </w:tabs>
        <w:autoSpaceDE w:val="0"/>
        <w:autoSpaceDN w:val="0"/>
        <w:adjustRightInd w:val="0"/>
        <w:rPr>
          <w:szCs w:val="24"/>
        </w:rPr>
      </w:pPr>
      <w:r w:rsidRPr="003157AE">
        <w:rPr>
          <w:szCs w:val="24"/>
          <w:u w:val="single"/>
        </w:rPr>
        <w:t>Standard</w:t>
      </w:r>
      <w:r w:rsidRPr="00E3365F">
        <w:rPr>
          <w:szCs w:val="24"/>
        </w:rPr>
        <w:t xml:space="preserve">.  The City is required by 2 C.F.R. § 200.315 to provide certain licenses with respect to copyright and data to the federal awarding agency. </w:t>
      </w:r>
    </w:p>
    <w:p w14:paraId="39887B1F" w14:textId="77777777" w:rsidR="003157AE" w:rsidRPr="0023615A" w:rsidRDefault="003157AE" w:rsidP="003157AE">
      <w:pPr>
        <w:pStyle w:val="ListParagraph"/>
        <w:widowControl w:val="0"/>
        <w:numPr>
          <w:ilvl w:val="1"/>
          <w:numId w:val="36"/>
        </w:numPr>
        <w:tabs>
          <w:tab w:val="center" w:pos="4320"/>
          <w:tab w:val="right" w:pos="8640"/>
        </w:tabs>
        <w:autoSpaceDE w:val="0"/>
        <w:autoSpaceDN w:val="0"/>
        <w:adjustRightInd w:val="0"/>
        <w:rPr>
          <w:szCs w:val="24"/>
        </w:rPr>
      </w:pPr>
      <w:r w:rsidRPr="003157AE">
        <w:rPr>
          <w:szCs w:val="24"/>
          <w:u w:val="single"/>
        </w:rPr>
        <w:t>Compliance</w:t>
      </w:r>
      <w:r w:rsidRPr="0023615A">
        <w:rPr>
          <w:szCs w:val="24"/>
        </w:rPr>
        <w:t>.  Insertion of the following language:</w:t>
      </w:r>
    </w:p>
    <w:p w14:paraId="71B2EA87" w14:textId="77777777" w:rsidR="00437479" w:rsidRDefault="003157AE" w:rsidP="00437479">
      <w:pPr>
        <w:pStyle w:val="ListParagraph"/>
        <w:numPr>
          <w:ilvl w:val="1"/>
          <w:numId w:val="36"/>
        </w:numPr>
        <w:rPr>
          <w:szCs w:val="24"/>
        </w:rPr>
      </w:pPr>
      <w:r w:rsidRPr="0023615A">
        <w:rPr>
          <w:szCs w:val="24"/>
        </w:rPr>
        <w:t xml:space="preserve">“License and Delivery of Works Subject to Copyright and Data Rights.”  The Contractor grants to the City,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City or acquires on its behalf a license of the same scope as for data first produced in the performance of this contract.  Data, used herein, shall include any work subject to copyright under 17 U.S.C. § 102, for example, are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shall deliver to the City data first produced in the performance of this contract and data required by the contract but not first produced in the performance of this contract in formats acceptable to the City. </w:t>
      </w:r>
    </w:p>
    <w:p w14:paraId="77DC274A" w14:textId="77777777" w:rsidR="00437479" w:rsidRPr="00E3365F" w:rsidRDefault="00437479" w:rsidP="00437479">
      <w:pPr>
        <w:widowControl w:val="0"/>
        <w:tabs>
          <w:tab w:val="center" w:pos="4320"/>
          <w:tab w:val="right" w:pos="8640"/>
        </w:tabs>
        <w:autoSpaceDE w:val="0"/>
        <w:autoSpaceDN w:val="0"/>
        <w:adjustRightInd w:val="0"/>
        <w:jc w:val="center"/>
      </w:pPr>
    </w:p>
    <w:p w14:paraId="53DC319A" w14:textId="5B6E99C1" w:rsidR="00437479" w:rsidRDefault="00437479" w:rsidP="00437479">
      <w:pPr>
        <w:pStyle w:val="ListParagraph"/>
        <w:widowControl w:val="0"/>
        <w:numPr>
          <w:ilvl w:val="0"/>
          <w:numId w:val="36"/>
        </w:numPr>
        <w:tabs>
          <w:tab w:val="center" w:pos="4320"/>
          <w:tab w:val="right" w:pos="8640"/>
        </w:tabs>
        <w:autoSpaceDE w:val="0"/>
        <w:autoSpaceDN w:val="0"/>
        <w:adjustRightInd w:val="0"/>
        <w:rPr>
          <w:b/>
          <w:bCs/>
          <w:szCs w:val="24"/>
        </w:rPr>
      </w:pPr>
      <w:r>
        <w:rPr>
          <w:b/>
          <w:bCs/>
          <w:szCs w:val="24"/>
        </w:rPr>
        <w:t>Conflicts of Interest</w:t>
      </w:r>
      <w:r w:rsidRPr="00E3365F">
        <w:rPr>
          <w:b/>
          <w:bCs/>
          <w:szCs w:val="24"/>
        </w:rPr>
        <w:t>.</w:t>
      </w:r>
    </w:p>
    <w:p w14:paraId="38E7C2AE" w14:textId="28793D02" w:rsidR="00D52583" w:rsidRDefault="00437479" w:rsidP="00D52583">
      <w:pPr>
        <w:pStyle w:val="ListParagraph"/>
        <w:numPr>
          <w:ilvl w:val="1"/>
          <w:numId w:val="36"/>
        </w:numPr>
        <w:rPr>
          <w:szCs w:val="24"/>
        </w:rPr>
      </w:pPr>
      <w:r w:rsidRPr="00D52583">
        <w:rPr>
          <w:szCs w:val="24"/>
          <w:u w:val="single"/>
        </w:rPr>
        <w:t>Standard</w:t>
      </w:r>
      <w:r w:rsidRPr="00D52583">
        <w:rPr>
          <w:szCs w:val="24"/>
        </w:rPr>
        <w:t xml:space="preserve">.  </w:t>
      </w:r>
      <w:r w:rsidR="00D52583" w:rsidRPr="00F05999">
        <w:rPr>
          <w:szCs w:val="24"/>
        </w:rPr>
        <w:t xml:space="preserve">The </w:t>
      </w:r>
      <w:r w:rsidR="00D52583">
        <w:rPr>
          <w:szCs w:val="24"/>
        </w:rPr>
        <w:t>Contractor</w:t>
      </w:r>
      <w:r w:rsidR="00D52583" w:rsidRPr="00F05999">
        <w:rPr>
          <w:szCs w:val="24"/>
        </w:rPr>
        <w:t xml:space="preserve"> must take all necessary affirmative steps to</w:t>
      </w:r>
      <w:r w:rsidR="000B6E92">
        <w:rPr>
          <w:szCs w:val="24"/>
        </w:rPr>
        <w:t xml:space="preserve"> prevent conflicts of interest as required by</w:t>
      </w:r>
      <w:r w:rsidR="00D52583">
        <w:rPr>
          <w:szCs w:val="24"/>
        </w:rPr>
        <w:t xml:space="preserve"> </w:t>
      </w:r>
      <w:r w:rsidR="00D52583" w:rsidRPr="00F05999">
        <w:rPr>
          <w:szCs w:val="24"/>
        </w:rPr>
        <w:t>2 C.F.R. § 200.3</w:t>
      </w:r>
      <w:r w:rsidR="000B6E92">
        <w:rPr>
          <w:szCs w:val="24"/>
        </w:rPr>
        <w:t>18</w:t>
      </w:r>
      <w:r w:rsidR="00D52583">
        <w:rPr>
          <w:szCs w:val="24"/>
        </w:rPr>
        <w:t>.</w:t>
      </w:r>
    </w:p>
    <w:p w14:paraId="7F46B9DD" w14:textId="613FEAD1" w:rsidR="00D52583" w:rsidRPr="00D52583" w:rsidRDefault="00D52583" w:rsidP="00437479">
      <w:pPr>
        <w:pStyle w:val="ListParagraph"/>
        <w:widowControl w:val="0"/>
        <w:numPr>
          <w:ilvl w:val="1"/>
          <w:numId w:val="36"/>
        </w:numPr>
        <w:tabs>
          <w:tab w:val="center" w:pos="4320"/>
          <w:tab w:val="right" w:pos="8640"/>
        </w:tabs>
        <w:autoSpaceDE w:val="0"/>
        <w:autoSpaceDN w:val="0"/>
        <w:adjustRightInd w:val="0"/>
        <w:rPr>
          <w:b/>
          <w:bCs/>
          <w:szCs w:val="24"/>
        </w:rPr>
      </w:pPr>
      <w:r w:rsidRPr="00D52583">
        <w:rPr>
          <w:szCs w:val="24"/>
          <w:u w:val="single"/>
        </w:rPr>
        <w:t>Compliance</w:t>
      </w:r>
      <w:r>
        <w:rPr>
          <w:szCs w:val="24"/>
        </w:rPr>
        <w:t>.</w:t>
      </w:r>
      <w:r w:rsidRPr="00D52583">
        <w:rPr>
          <w:szCs w:val="24"/>
        </w:rPr>
        <w:t xml:space="preserve"> The Contractor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Contractor may neither solicit nor accept gratuities, favors, or anything of monetary value from contractors or parties to subcontracts. The standards of conduct must provide for disciplinary actions to be applied for violations of such standards by officers, </w:t>
      </w:r>
      <w:r w:rsidRPr="00D52583">
        <w:rPr>
          <w:szCs w:val="24"/>
        </w:rPr>
        <w:lastRenderedPageBreak/>
        <w:t>employees, or agents of the Contractor.</w:t>
      </w:r>
    </w:p>
    <w:p w14:paraId="2B8DAB57" w14:textId="1A3B1F6B" w:rsidR="00C34961" w:rsidRPr="00E34B90" w:rsidRDefault="00437479" w:rsidP="00E34B90">
      <w:pPr>
        <w:pStyle w:val="ListParagraph"/>
        <w:tabs>
          <w:tab w:val="center" w:pos="4320"/>
          <w:tab w:val="right" w:pos="8640"/>
        </w:tabs>
        <w:ind w:left="1440"/>
        <w:rPr>
          <w:szCs w:val="24"/>
        </w:rPr>
      </w:pPr>
      <w:r w:rsidRPr="00E3365F">
        <w:rPr>
          <w:szCs w:val="24"/>
        </w:rPr>
        <w:t xml:space="preserve"> </w:t>
      </w:r>
    </w:p>
    <w:p w14:paraId="71D577F6" w14:textId="69311659" w:rsidR="00CE2D38" w:rsidRDefault="00CE2D38" w:rsidP="00C34961">
      <w:pPr>
        <w:widowControl w:val="0"/>
        <w:tabs>
          <w:tab w:val="center" w:pos="4320"/>
          <w:tab w:val="right" w:pos="8640"/>
        </w:tabs>
        <w:autoSpaceDE w:val="0"/>
        <w:autoSpaceDN w:val="0"/>
        <w:adjustRightInd w:val="0"/>
        <w:jc w:val="center"/>
        <w:rPr>
          <w:b/>
          <w:bCs/>
          <w:szCs w:val="24"/>
        </w:rPr>
      </w:pPr>
      <w:r w:rsidRPr="007C4A69">
        <w:rPr>
          <w:b/>
          <w:bCs/>
          <w:szCs w:val="24"/>
        </w:rPr>
        <w:t>ASSURANCES AND CERTIFICATIONS</w:t>
      </w:r>
    </w:p>
    <w:p w14:paraId="2568192C" w14:textId="661919C8" w:rsidR="00CE2D38" w:rsidRDefault="00CE2D38" w:rsidP="00C34961">
      <w:pPr>
        <w:widowControl w:val="0"/>
        <w:autoSpaceDE w:val="0"/>
        <w:autoSpaceDN w:val="0"/>
        <w:adjustRightInd w:val="0"/>
        <w:ind w:left="101" w:right="180"/>
        <w:jc w:val="center"/>
        <w:rPr>
          <w:b/>
          <w:szCs w:val="24"/>
        </w:rPr>
      </w:pPr>
      <w:r w:rsidRPr="007C4A69">
        <w:rPr>
          <w:b/>
          <w:szCs w:val="24"/>
        </w:rPr>
        <w:t>A. ASSURANCES</w:t>
      </w:r>
    </w:p>
    <w:p w14:paraId="6BFEFFD8" w14:textId="77777777" w:rsidR="00F57B1F" w:rsidRPr="007C4A69" w:rsidRDefault="00F57B1F" w:rsidP="00C34961">
      <w:pPr>
        <w:widowControl w:val="0"/>
        <w:autoSpaceDE w:val="0"/>
        <w:autoSpaceDN w:val="0"/>
        <w:adjustRightInd w:val="0"/>
        <w:ind w:left="101" w:right="180"/>
        <w:jc w:val="center"/>
        <w:rPr>
          <w:b/>
          <w:szCs w:val="24"/>
        </w:rPr>
      </w:pPr>
    </w:p>
    <w:p w14:paraId="259A69C1" w14:textId="48F48A84" w:rsidR="00CE2D38" w:rsidRPr="007C4A69" w:rsidRDefault="00CE2D38" w:rsidP="001C6882">
      <w:pPr>
        <w:widowControl w:val="0"/>
        <w:autoSpaceDE w:val="0"/>
        <w:autoSpaceDN w:val="0"/>
        <w:adjustRightInd w:val="0"/>
        <w:spacing w:line="268" w:lineRule="exact"/>
        <w:ind w:left="101" w:right="180"/>
        <w:rPr>
          <w:szCs w:val="24"/>
        </w:rPr>
      </w:pPr>
      <w:r w:rsidRPr="007C4A69">
        <w:rPr>
          <w:szCs w:val="24"/>
        </w:rPr>
        <w:t xml:space="preserve">In performing its responsibilities under this </w:t>
      </w:r>
      <w:r w:rsidR="009E55C4">
        <w:rPr>
          <w:szCs w:val="24"/>
        </w:rPr>
        <w:t>Contract</w:t>
      </w:r>
      <w:r w:rsidRPr="007C4A69">
        <w:rPr>
          <w:szCs w:val="24"/>
        </w:rPr>
        <w:t xml:space="preserve">, the </w:t>
      </w:r>
      <w:r>
        <w:rPr>
          <w:szCs w:val="24"/>
        </w:rPr>
        <w:t>Contractor</w:t>
      </w:r>
      <w:r w:rsidRPr="007C4A69">
        <w:rPr>
          <w:szCs w:val="24"/>
        </w:rPr>
        <w:t xml:space="preserve"> hereby assures that it will fully comply with the following provisions as applicable: </w:t>
      </w:r>
    </w:p>
    <w:p w14:paraId="23DA52A6" w14:textId="0550A5A6" w:rsidR="00CE2D38" w:rsidRDefault="00CE2D38" w:rsidP="001C6882">
      <w:pPr>
        <w:widowControl w:val="0"/>
        <w:numPr>
          <w:ilvl w:val="0"/>
          <w:numId w:val="30"/>
        </w:numPr>
        <w:tabs>
          <w:tab w:val="left" w:pos="5940"/>
        </w:tabs>
        <w:autoSpaceDE w:val="0"/>
        <w:autoSpaceDN w:val="0"/>
        <w:adjustRightInd w:val="0"/>
        <w:ind w:right="32"/>
        <w:rPr>
          <w:szCs w:val="24"/>
        </w:rPr>
      </w:pPr>
      <w:bookmarkStart w:id="5" w:name="_Hlk97115929"/>
      <w:r w:rsidRPr="007C4A69">
        <w:rPr>
          <w:szCs w:val="24"/>
        </w:rPr>
        <w:t xml:space="preserve">Shall comply with </w:t>
      </w:r>
      <w:r w:rsidR="00567C85">
        <w:rPr>
          <w:szCs w:val="24"/>
        </w:rPr>
        <w:t xml:space="preserve">the requirements of section 602 and 603 of the Social Security Act, regulations adopted by the </w:t>
      </w:r>
      <w:r w:rsidR="000B2576">
        <w:rPr>
          <w:szCs w:val="24"/>
        </w:rPr>
        <w:t xml:space="preserve">U.S. Department of </w:t>
      </w:r>
      <w:r w:rsidR="00567C85">
        <w:rPr>
          <w:szCs w:val="24"/>
        </w:rPr>
        <w:t xml:space="preserve">Treasury pursuant to sections 602(f) and 603(f) of the Act, </w:t>
      </w:r>
      <w:r w:rsidR="0028446B" w:rsidRPr="0028446B">
        <w:rPr>
          <w:szCs w:val="24"/>
        </w:rPr>
        <w:t>Coronavirus State and Local Fiscal Recovery Funds Final Rule, codified at 31 CFR Part 35</w:t>
      </w:r>
      <w:r w:rsidR="0028446B">
        <w:rPr>
          <w:szCs w:val="24"/>
        </w:rPr>
        <w:t xml:space="preserve">, </w:t>
      </w:r>
      <w:r w:rsidR="0028446B" w:rsidRPr="0028446B">
        <w:rPr>
          <w:szCs w:val="24"/>
        </w:rPr>
        <w:t>U.S. Department of the Treasury Coronavirus State and Local Fiscal Recovery Fund Award Terms and Conditions</w:t>
      </w:r>
      <w:r w:rsidR="0028446B">
        <w:rPr>
          <w:szCs w:val="24"/>
        </w:rPr>
        <w:t xml:space="preserve">, </w:t>
      </w:r>
      <w:r w:rsidR="00567C85">
        <w:rPr>
          <w:szCs w:val="24"/>
        </w:rPr>
        <w:t>and guidance issued by Treasury regarding the foregoing</w:t>
      </w:r>
      <w:r w:rsidR="0028446B">
        <w:rPr>
          <w:szCs w:val="24"/>
        </w:rPr>
        <w:t xml:space="preserve">, </w:t>
      </w:r>
      <w:r w:rsidR="0028446B" w:rsidRPr="0028446B">
        <w:rPr>
          <w:szCs w:val="24"/>
        </w:rPr>
        <w:t>all of which are expressly incorporated herein by reference</w:t>
      </w:r>
      <w:r w:rsidR="00567C85">
        <w:rPr>
          <w:szCs w:val="24"/>
        </w:rPr>
        <w:t>.</w:t>
      </w:r>
    </w:p>
    <w:bookmarkEnd w:id="5"/>
    <w:p w14:paraId="6FBCC414" w14:textId="3910E5A4" w:rsidR="00CE2D38" w:rsidRDefault="00CE2D38" w:rsidP="00CE2D38">
      <w:pPr>
        <w:widowControl w:val="0"/>
        <w:numPr>
          <w:ilvl w:val="0"/>
          <w:numId w:val="30"/>
        </w:numPr>
        <w:tabs>
          <w:tab w:val="left" w:pos="5940"/>
        </w:tabs>
        <w:autoSpaceDE w:val="0"/>
        <w:autoSpaceDN w:val="0"/>
        <w:adjustRightInd w:val="0"/>
        <w:spacing w:before="100" w:beforeAutospacing="1"/>
        <w:ind w:right="562"/>
      </w:pPr>
      <w:r w:rsidRPr="00680189">
        <w:t>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w:t>
      </w:r>
      <w:r>
        <w:t xml:space="preserve"> </w:t>
      </w:r>
      <w:r w:rsidRPr="00680189">
        <w:t>activity receiving federal financial assistance, 42 U.S.C. § 2000d et seq., as implemented by the Department of the Treasury’s Title VI regulations, 31 CFR Part 22, and herein incorporated by reference and made a part of this contract or agreement.</w:t>
      </w:r>
    </w:p>
    <w:p w14:paraId="2E7C4FFD" w14:textId="640C5D17" w:rsidR="00E535F0" w:rsidRDefault="00DB3E4F" w:rsidP="00CE2D38">
      <w:pPr>
        <w:widowControl w:val="0"/>
        <w:numPr>
          <w:ilvl w:val="0"/>
          <w:numId w:val="30"/>
        </w:numPr>
        <w:tabs>
          <w:tab w:val="left" w:pos="5940"/>
        </w:tabs>
        <w:autoSpaceDE w:val="0"/>
        <w:autoSpaceDN w:val="0"/>
        <w:adjustRightInd w:val="0"/>
        <w:spacing w:before="100" w:beforeAutospacing="1"/>
        <w:ind w:right="562"/>
      </w:pPr>
      <w:r>
        <w:t>Is encouraged to adopt and enforce on-the-job seat belt policies and programs for your employees when operating company-owned, rented or personally owned vehicles.  (Increasing Seat Belt Use in the United States – Executive Order 13043, 62 FR 19217 (Apr. 18, 1997))</w:t>
      </w:r>
      <w:r w:rsidR="005B73E6">
        <w:t>.</w:t>
      </w:r>
    </w:p>
    <w:p w14:paraId="374C6DC5" w14:textId="60222A0F" w:rsidR="00DB3E4F" w:rsidRDefault="00DB3E4F" w:rsidP="00CE2D38">
      <w:pPr>
        <w:widowControl w:val="0"/>
        <w:numPr>
          <w:ilvl w:val="0"/>
          <w:numId w:val="30"/>
        </w:numPr>
        <w:tabs>
          <w:tab w:val="left" w:pos="5940"/>
        </w:tabs>
        <w:autoSpaceDE w:val="0"/>
        <w:autoSpaceDN w:val="0"/>
        <w:adjustRightInd w:val="0"/>
        <w:spacing w:before="100" w:beforeAutospacing="1"/>
        <w:ind w:right="562"/>
      </w:pPr>
      <w:r>
        <w:t>Is encouraged to adopt and enforce policies that ban text messaging while driving, and to establish workplace safety policies to decrease accidents caused by distracted drivers (Reducing Text Messaging While Driving – Executive Order 13513, 74 FR 51225 (Oct. 6, 2009))</w:t>
      </w:r>
      <w:r w:rsidR="005B73E6">
        <w:t>.</w:t>
      </w:r>
    </w:p>
    <w:p w14:paraId="7AD3073F" w14:textId="77777777" w:rsidR="007B254D" w:rsidRDefault="007B254D" w:rsidP="007B254D">
      <w:pPr>
        <w:pStyle w:val="ListParagraph"/>
        <w:widowControl w:val="0"/>
        <w:numPr>
          <w:ilvl w:val="0"/>
          <w:numId w:val="30"/>
        </w:numPr>
        <w:autoSpaceDE w:val="0"/>
        <w:autoSpaceDN w:val="0"/>
        <w:adjustRightInd w:val="0"/>
        <w:rPr>
          <w:szCs w:val="24"/>
        </w:rPr>
      </w:pPr>
      <w:r w:rsidRPr="00C66765">
        <w:rPr>
          <w:szCs w:val="24"/>
        </w:rPr>
        <w:t xml:space="preserve">Shall comply with all applicable </w:t>
      </w:r>
      <w:r w:rsidRPr="009F5993">
        <w:rPr>
          <w:szCs w:val="24"/>
        </w:rPr>
        <w:t>Uniform Administrative Requirements, Cost Principles, and Audit Requirements for Federal Awards</w:t>
      </w:r>
      <w:r>
        <w:rPr>
          <w:szCs w:val="24"/>
        </w:rPr>
        <w:t>, including but not limited to</w:t>
      </w:r>
      <w:r w:rsidRPr="00C66765">
        <w:rPr>
          <w:szCs w:val="24"/>
        </w:rPr>
        <w:t xml:space="preserve"> 2 C.F.R. § 200.326 and 2 C.F.R. Part 200, Appendix II, which are incorporated herein by reference. </w:t>
      </w:r>
    </w:p>
    <w:p w14:paraId="44DBE36E" w14:textId="77232DC9" w:rsidR="000723AD" w:rsidRPr="00C66765" w:rsidRDefault="000723AD" w:rsidP="007B254D">
      <w:pPr>
        <w:pStyle w:val="ListParagraph"/>
        <w:widowControl w:val="0"/>
        <w:numPr>
          <w:ilvl w:val="0"/>
          <w:numId w:val="30"/>
        </w:numPr>
        <w:autoSpaceDE w:val="0"/>
        <w:autoSpaceDN w:val="0"/>
        <w:adjustRightInd w:val="0"/>
        <w:rPr>
          <w:szCs w:val="24"/>
        </w:rPr>
      </w:pPr>
      <w:r w:rsidRPr="000723AD">
        <w:rPr>
          <w:szCs w:val="24"/>
        </w:rPr>
        <w:t xml:space="preserve">Agrees and acknowledges that the Federal Government is not a party to this </w:t>
      </w:r>
      <w:r w:rsidR="00BA6A1F">
        <w:rPr>
          <w:szCs w:val="24"/>
        </w:rPr>
        <w:t>Agreement</w:t>
      </w:r>
      <w:r w:rsidRPr="000723AD">
        <w:rPr>
          <w:szCs w:val="24"/>
        </w:rPr>
        <w:t xml:space="preserve"> and is not subject to any obligations or liabilities to the City, </w:t>
      </w:r>
      <w:r>
        <w:rPr>
          <w:szCs w:val="24"/>
        </w:rPr>
        <w:t>Contractor</w:t>
      </w:r>
      <w:r w:rsidRPr="000723AD">
        <w:rPr>
          <w:szCs w:val="24"/>
        </w:rPr>
        <w:t xml:space="preserve">, or any other party pertaining to any matter resulting from the </w:t>
      </w:r>
      <w:r>
        <w:rPr>
          <w:szCs w:val="24"/>
        </w:rPr>
        <w:t>Contract</w:t>
      </w:r>
      <w:r w:rsidRPr="000723AD">
        <w:rPr>
          <w:szCs w:val="24"/>
        </w:rPr>
        <w:t>.</w:t>
      </w:r>
    </w:p>
    <w:p w14:paraId="59AEDDC9" w14:textId="6AA2E927" w:rsidR="00EB3215" w:rsidRPr="00EB3215" w:rsidRDefault="00CE2D38" w:rsidP="00EB3215">
      <w:pPr>
        <w:widowControl w:val="0"/>
        <w:numPr>
          <w:ilvl w:val="0"/>
          <w:numId w:val="30"/>
        </w:numPr>
        <w:tabs>
          <w:tab w:val="left" w:pos="5940"/>
        </w:tabs>
        <w:autoSpaceDE w:val="0"/>
        <w:autoSpaceDN w:val="0"/>
        <w:adjustRightInd w:val="0"/>
        <w:spacing w:before="100" w:beforeAutospacing="1" w:line="273" w:lineRule="exact"/>
        <w:ind w:right="282"/>
        <w:rPr>
          <w:szCs w:val="24"/>
        </w:rPr>
      </w:pPr>
      <w:r w:rsidRPr="007C4A69">
        <w:rPr>
          <w:szCs w:val="24"/>
        </w:rPr>
        <w:t>Shall comply with all other applicable Federal, State, and City laws, executive orders, regulations and policies governing this Agreement.</w:t>
      </w:r>
    </w:p>
    <w:p w14:paraId="145332CA" w14:textId="77777777" w:rsidR="00EB3215" w:rsidRDefault="00EB3215" w:rsidP="00EB3215">
      <w:pPr>
        <w:widowControl w:val="0"/>
        <w:autoSpaceDE w:val="0"/>
        <w:autoSpaceDN w:val="0"/>
        <w:adjustRightInd w:val="0"/>
        <w:ind w:right="662"/>
        <w:jc w:val="center"/>
        <w:rPr>
          <w:b/>
          <w:bCs/>
          <w:szCs w:val="24"/>
        </w:rPr>
      </w:pPr>
    </w:p>
    <w:p w14:paraId="1FBBA212" w14:textId="56D02FBF" w:rsidR="00CE2D38" w:rsidRDefault="00CE2D38" w:rsidP="00EB3215">
      <w:pPr>
        <w:widowControl w:val="0"/>
        <w:autoSpaceDE w:val="0"/>
        <w:autoSpaceDN w:val="0"/>
        <w:adjustRightInd w:val="0"/>
        <w:ind w:right="662"/>
        <w:jc w:val="center"/>
        <w:rPr>
          <w:b/>
          <w:bCs/>
          <w:szCs w:val="24"/>
        </w:rPr>
      </w:pPr>
      <w:r w:rsidRPr="007C4A69">
        <w:rPr>
          <w:b/>
          <w:bCs/>
          <w:szCs w:val="24"/>
        </w:rPr>
        <w:t>B. CERTIFICATIONS</w:t>
      </w:r>
    </w:p>
    <w:p w14:paraId="7C454A6D" w14:textId="77777777" w:rsidR="00CE2D38" w:rsidRPr="007C4A69" w:rsidRDefault="00CE2D38" w:rsidP="00EB3215">
      <w:pPr>
        <w:widowControl w:val="0"/>
        <w:tabs>
          <w:tab w:val="left" w:pos="0"/>
        </w:tabs>
        <w:autoSpaceDE w:val="0"/>
        <w:autoSpaceDN w:val="0"/>
        <w:adjustRightInd w:val="0"/>
        <w:ind w:right="662"/>
        <w:rPr>
          <w:b/>
          <w:bCs/>
          <w:szCs w:val="24"/>
        </w:rPr>
      </w:pPr>
      <w:r w:rsidRPr="007C4A69">
        <w:rPr>
          <w:b/>
          <w:bCs/>
          <w:szCs w:val="24"/>
        </w:rPr>
        <w:t>1. CERTIFICATION REGARDING DEBARMENT, SUSPENSION, INELIGIBILITY AND VOLUNTARY EXCLUSION – LOWER TIER COVERED TRANSACTIONS.</w:t>
      </w:r>
    </w:p>
    <w:p w14:paraId="09453927" w14:textId="77777777" w:rsidR="00CE2D38" w:rsidRPr="007C4A69" w:rsidRDefault="00CE2D38" w:rsidP="00CE2D38">
      <w:pPr>
        <w:widowControl w:val="0"/>
        <w:autoSpaceDE w:val="0"/>
        <w:autoSpaceDN w:val="0"/>
        <w:adjustRightInd w:val="0"/>
        <w:spacing w:before="187" w:line="264" w:lineRule="exact"/>
        <w:ind w:right="662"/>
        <w:rPr>
          <w:bCs/>
          <w:szCs w:val="24"/>
        </w:rPr>
      </w:pPr>
      <w:r w:rsidRPr="007C4A69">
        <w:rPr>
          <w:bCs/>
          <w:szCs w:val="24"/>
        </w:rPr>
        <w:t xml:space="preserve">As required by Executive Orders 12549 and 12689, the undersigned, on behalf of the </w:t>
      </w:r>
      <w:r>
        <w:rPr>
          <w:bCs/>
          <w:szCs w:val="24"/>
        </w:rPr>
        <w:t>Contractor</w:t>
      </w:r>
      <w:r w:rsidRPr="007C4A69">
        <w:rPr>
          <w:bCs/>
          <w:szCs w:val="24"/>
        </w:rPr>
        <w:t>, certifies that neither it nor its principals are presently debarred, suspended, proposed for debarment, declared ineligible, or voluntarily excluded from participation in this transaction by any federal department or agency.</w:t>
      </w:r>
    </w:p>
    <w:p w14:paraId="3FAE42E4" w14:textId="77777777" w:rsidR="00CE2D38" w:rsidRPr="007C4A69" w:rsidRDefault="00CE2D38" w:rsidP="00CE2D38">
      <w:pPr>
        <w:widowControl w:val="0"/>
        <w:autoSpaceDE w:val="0"/>
        <w:autoSpaceDN w:val="0"/>
        <w:adjustRightInd w:val="0"/>
        <w:spacing w:line="273" w:lineRule="exact"/>
        <w:ind w:right="360"/>
        <w:rPr>
          <w:b/>
          <w:bCs/>
          <w:szCs w:val="24"/>
        </w:rPr>
      </w:pPr>
    </w:p>
    <w:p w14:paraId="3C550BD6" w14:textId="77777777" w:rsidR="000D7E09" w:rsidRPr="000D7E09" w:rsidRDefault="00CE2D38" w:rsidP="000D7E09">
      <w:pPr>
        <w:widowControl w:val="0"/>
        <w:autoSpaceDE w:val="0"/>
        <w:autoSpaceDN w:val="0"/>
        <w:adjustRightInd w:val="0"/>
        <w:spacing w:before="240" w:line="240" w:lineRule="exact"/>
        <w:ind w:left="14" w:right="114"/>
        <w:rPr>
          <w:b/>
          <w:bCs/>
          <w:szCs w:val="24"/>
        </w:rPr>
      </w:pPr>
      <w:r w:rsidRPr="007C4A69">
        <w:rPr>
          <w:b/>
          <w:bCs/>
          <w:szCs w:val="24"/>
        </w:rPr>
        <w:lastRenderedPageBreak/>
        <w:t xml:space="preserve">2. </w:t>
      </w:r>
      <w:r w:rsidR="000D7E09" w:rsidRPr="000D7E09">
        <w:rPr>
          <w:b/>
          <w:bCs/>
          <w:szCs w:val="24"/>
        </w:rPr>
        <w:t xml:space="preserve">FALSE STATEMENTS. </w:t>
      </w:r>
    </w:p>
    <w:p w14:paraId="32777F1B" w14:textId="7D4C2927" w:rsidR="000D7E09" w:rsidRDefault="008765E1" w:rsidP="000D7E09">
      <w:pPr>
        <w:widowControl w:val="0"/>
        <w:autoSpaceDE w:val="0"/>
        <w:autoSpaceDN w:val="0"/>
        <w:adjustRightInd w:val="0"/>
        <w:spacing w:before="240" w:line="240" w:lineRule="exact"/>
        <w:ind w:left="14" w:right="114"/>
        <w:rPr>
          <w:szCs w:val="24"/>
        </w:rPr>
      </w:pPr>
      <w:r>
        <w:rPr>
          <w:szCs w:val="24"/>
        </w:rPr>
        <w:t>The Contractor</w:t>
      </w:r>
      <w:r w:rsidR="000D7E09" w:rsidRPr="000D7E09">
        <w:rPr>
          <w:szCs w:val="24"/>
        </w:rPr>
        <w:t xml:space="preserve"> understands that making false statements or claims in connection with this contract is a violation of federal law and may result in criminal, civil, or administrative sanctions, including fines, imprisonment, civil damages and penalties, debarment from participating in federal awards or contracts, and/or any other remedy available by law.</w:t>
      </w:r>
    </w:p>
    <w:p w14:paraId="24C63584" w14:textId="77777777" w:rsidR="000D7E09" w:rsidRPr="000D7E09" w:rsidRDefault="000D7E09" w:rsidP="000D7E09">
      <w:pPr>
        <w:widowControl w:val="0"/>
        <w:autoSpaceDE w:val="0"/>
        <w:autoSpaceDN w:val="0"/>
        <w:adjustRightInd w:val="0"/>
        <w:spacing w:before="240" w:line="240" w:lineRule="exact"/>
        <w:ind w:left="14" w:right="114"/>
        <w:rPr>
          <w:szCs w:val="24"/>
        </w:rPr>
      </w:pPr>
    </w:p>
    <w:p w14:paraId="1B4907BC" w14:textId="60BE19F8" w:rsidR="00CE2D38" w:rsidRPr="007C4A69" w:rsidRDefault="000D7E09" w:rsidP="00CE2D38">
      <w:pPr>
        <w:widowControl w:val="0"/>
        <w:autoSpaceDE w:val="0"/>
        <w:autoSpaceDN w:val="0"/>
        <w:adjustRightInd w:val="0"/>
        <w:spacing w:line="273" w:lineRule="exact"/>
        <w:ind w:right="360"/>
        <w:rPr>
          <w:bCs/>
          <w:szCs w:val="24"/>
        </w:rPr>
      </w:pPr>
      <w:r>
        <w:rPr>
          <w:b/>
          <w:bCs/>
          <w:szCs w:val="24"/>
        </w:rPr>
        <w:t xml:space="preserve">3. </w:t>
      </w:r>
      <w:r w:rsidR="00CE2D38" w:rsidRPr="007C4A69">
        <w:rPr>
          <w:b/>
          <w:bCs/>
          <w:szCs w:val="24"/>
        </w:rPr>
        <w:t>CERTIFICATION REGARDING LOBBYING.</w:t>
      </w:r>
    </w:p>
    <w:p w14:paraId="5BBA8825"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 xml:space="preserve">As required by Section 1352, Title 31 of the United States Code, and implemented for persons entering into a grant or cooperative agreement over $100,000, the undersigned, on behalf of the </w:t>
      </w:r>
      <w:r>
        <w:rPr>
          <w:bCs/>
          <w:szCs w:val="24"/>
        </w:rPr>
        <w:t>Contractor</w:t>
      </w:r>
      <w:r w:rsidRPr="007C4A69">
        <w:rPr>
          <w:bCs/>
          <w:szCs w:val="24"/>
        </w:rPr>
        <w:t>, certifies, to the best of his or her knowledge and belief, that:</w:t>
      </w:r>
    </w:p>
    <w:p w14:paraId="1E05CCE8"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(1)</w:t>
      </w:r>
      <w:r w:rsidRPr="007C4A69">
        <w:rPr>
          <w:bCs/>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F92B579"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(2)</w:t>
      </w:r>
      <w:r w:rsidRPr="007C4A69">
        <w:rPr>
          <w:bCs/>
          <w:szCs w:val="24"/>
        </w:rPr>
        <w:tab/>
        <w:t>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1A48D0F4"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(3)</w:t>
      </w:r>
      <w:r w:rsidRPr="007C4A69">
        <w:rPr>
          <w:bCs/>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684ECFD" w14:textId="77777777" w:rsidR="00CE2D38" w:rsidRDefault="00CE2D38" w:rsidP="00CE2D38">
      <w:pPr>
        <w:widowControl w:val="0"/>
        <w:autoSpaceDE w:val="0"/>
        <w:autoSpaceDN w:val="0"/>
        <w:adjustRightInd w:val="0"/>
        <w:spacing w:before="273" w:line="273" w:lineRule="exact"/>
        <w:ind w:right="355"/>
        <w:rPr>
          <w:bCs/>
          <w:szCs w:val="24"/>
        </w:rPr>
      </w:pPr>
      <w:r w:rsidRPr="007C4A69">
        <w:rPr>
          <w:bCs/>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Pr>
          <w:bCs/>
          <w:szCs w:val="24"/>
        </w:rPr>
        <w:t>.00</w:t>
      </w:r>
      <w:r w:rsidRPr="007C4A69">
        <w:rPr>
          <w:bCs/>
          <w:szCs w:val="24"/>
        </w:rPr>
        <w:t xml:space="preserve"> and not more than $100,000.00 for each such failure.</w:t>
      </w:r>
    </w:p>
    <w:p w14:paraId="6484A9A2" w14:textId="77777777" w:rsidR="00CE2D38" w:rsidRDefault="00CE2D38" w:rsidP="00CE2D38">
      <w:pPr>
        <w:widowControl w:val="0"/>
        <w:tabs>
          <w:tab w:val="center" w:pos="4320"/>
          <w:tab w:val="right" w:pos="8640"/>
        </w:tabs>
        <w:autoSpaceDE w:val="0"/>
        <w:autoSpaceDN w:val="0"/>
        <w:adjustRightInd w:val="0"/>
        <w:rPr>
          <w:szCs w:val="24"/>
        </w:rPr>
      </w:pPr>
    </w:p>
    <w:p w14:paraId="506C9247" w14:textId="77777777" w:rsidR="00CE2D38" w:rsidRDefault="00CE2D38" w:rsidP="00CE2D38">
      <w:pPr>
        <w:widowControl w:val="0"/>
        <w:tabs>
          <w:tab w:val="center" w:pos="4320"/>
          <w:tab w:val="right" w:pos="8640"/>
        </w:tabs>
        <w:autoSpaceDE w:val="0"/>
        <w:autoSpaceDN w:val="0"/>
        <w:adjustRightInd w:val="0"/>
        <w:rPr>
          <w:szCs w:val="24"/>
        </w:rPr>
      </w:pPr>
      <w:r>
        <w:rPr>
          <w:szCs w:val="24"/>
        </w:rPr>
        <w:t>The Contractor certifies or affirms the truthfulness and accuracy of each statement of its certification and disclosure if any.  In addition, the Contractor understands and agrees that the provisions of 31 U.S.C. Chap. 38, Administrative Remedies for False Claims and Statement, apply to this certification and disclosure, if any.</w:t>
      </w:r>
    </w:p>
    <w:p w14:paraId="7034933E" w14:textId="2A885AB4" w:rsidR="00CE2D38" w:rsidRPr="007C4A69" w:rsidRDefault="000D7E09" w:rsidP="00CE2D38">
      <w:pPr>
        <w:widowControl w:val="0"/>
        <w:autoSpaceDE w:val="0"/>
        <w:autoSpaceDN w:val="0"/>
        <w:adjustRightInd w:val="0"/>
        <w:spacing w:before="240" w:line="240" w:lineRule="exact"/>
        <w:ind w:left="14" w:right="114"/>
        <w:rPr>
          <w:b/>
          <w:bCs/>
        </w:rPr>
      </w:pPr>
      <w:r>
        <w:rPr>
          <w:rFonts w:cs="Arial"/>
          <w:b/>
          <w:bCs/>
          <w:szCs w:val="24"/>
        </w:rPr>
        <w:t>4</w:t>
      </w:r>
      <w:r w:rsidR="00CE2D38" w:rsidRPr="007C4A69">
        <w:rPr>
          <w:b/>
          <w:bCs/>
          <w:szCs w:val="24"/>
        </w:rPr>
        <w:t>. CERTIFICATION OF NON-DELINQUENCY OF FEDERAL DEBT.</w:t>
      </w:r>
      <w:r w:rsidR="00CE2D38" w:rsidRPr="007C4A69">
        <w:rPr>
          <w:b/>
          <w:bCs/>
        </w:rPr>
        <w:t xml:space="preserve"> </w:t>
      </w:r>
    </w:p>
    <w:p w14:paraId="42A8D0BA" w14:textId="2BE1E62A" w:rsidR="00CA19EC" w:rsidRDefault="00CE2D38" w:rsidP="00CE2D38">
      <w:pPr>
        <w:widowControl w:val="0"/>
        <w:autoSpaceDE w:val="0"/>
        <w:autoSpaceDN w:val="0"/>
        <w:adjustRightInd w:val="0"/>
        <w:spacing w:before="216" w:line="273" w:lineRule="exact"/>
        <w:ind w:right="34"/>
        <w:rPr>
          <w:szCs w:val="24"/>
        </w:rPr>
      </w:pPr>
      <w:r w:rsidRPr="007C4A69">
        <w:rPr>
          <w:w w:val="108"/>
          <w:szCs w:val="24"/>
        </w:rPr>
        <w:t xml:space="preserve">The undersigned, on behalf of the </w:t>
      </w:r>
      <w:r>
        <w:rPr>
          <w:w w:val="108"/>
          <w:szCs w:val="24"/>
        </w:rPr>
        <w:t>Contractor</w:t>
      </w:r>
      <w:r w:rsidRPr="007C4A69">
        <w:rPr>
          <w:w w:val="108"/>
          <w:szCs w:val="24"/>
        </w:rPr>
        <w:t xml:space="preserve">, certifies to the best of his or her knowledge and belief that the </w:t>
      </w:r>
      <w:r>
        <w:rPr>
          <w:w w:val="108"/>
          <w:szCs w:val="24"/>
        </w:rPr>
        <w:t>Contractor</w:t>
      </w:r>
      <w:r w:rsidRPr="007C4A69">
        <w:rPr>
          <w:w w:val="108"/>
          <w:szCs w:val="24"/>
        </w:rPr>
        <w:t xml:space="preserve"> is not d</w:t>
      </w:r>
      <w:r w:rsidRPr="007C4A69">
        <w:rPr>
          <w:szCs w:val="24"/>
        </w:rPr>
        <w:t>elinquent in the repayment of any Federal debt as required by 28 U.S.C.S. § 3201.</w:t>
      </w:r>
    </w:p>
    <w:p w14:paraId="1BEB4C10" w14:textId="14801B37" w:rsidR="00CA19EC" w:rsidRDefault="000D7E09" w:rsidP="00CE2D38">
      <w:pPr>
        <w:widowControl w:val="0"/>
        <w:autoSpaceDE w:val="0"/>
        <w:autoSpaceDN w:val="0"/>
        <w:adjustRightInd w:val="0"/>
        <w:spacing w:before="216" w:line="273" w:lineRule="exact"/>
        <w:ind w:right="34"/>
        <w:rPr>
          <w:szCs w:val="24"/>
        </w:rPr>
      </w:pPr>
      <w:r>
        <w:rPr>
          <w:b/>
          <w:bCs/>
          <w:szCs w:val="24"/>
        </w:rPr>
        <w:lastRenderedPageBreak/>
        <w:t>5</w:t>
      </w:r>
      <w:r w:rsidR="00CA19EC">
        <w:rPr>
          <w:b/>
          <w:bCs/>
          <w:szCs w:val="24"/>
        </w:rPr>
        <w:t>.</w:t>
      </w:r>
      <w:r w:rsidR="00E67A58">
        <w:rPr>
          <w:b/>
          <w:bCs/>
          <w:szCs w:val="24"/>
        </w:rPr>
        <w:t xml:space="preserve"> CERTIFICATION REGARDING CONFLICT OF INTEREST</w:t>
      </w:r>
    </w:p>
    <w:p w14:paraId="09775BF8" w14:textId="56CFE548" w:rsidR="00636B93" w:rsidRDefault="00636B93" w:rsidP="00CE2D38">
      <w:pPr>
        <w:widowControl w:val="0"/>
        <w:autoSpaceDE w:val="0"/>
        <w:autoSpaceDN w:val="0"/>
        <w:adjustRightInd w:val="0"/>
        <w:spacing w:before="216" w:line="273" w:lineRule="exact"/>
        <w:ind w:right="34"/>
        <w:rPr>
          <w:szCs w:val="24"/>
        </w:rPr>
      </w:pPr>
      <w:r>
        <w:rPr>
          <w:szCs w:val="24"/>
        </w:rPr>
        <w:t>The undersigned, on behalf of the Contractor</w:t>
      </w:r>
      <w:r w:rsidR="0036215C">
        <w:rPr>
          <w:szCs w:val="24"/>
        </w:rPr>
        <w:t xml:space="preserve">, certifies that </w:t>
      </w:r>
      <w:r w:rsidR="002C6A6F">
        <w:rPr>
          <w:szCs w:val="24"/>
        </w:rPr>
        <w:t xml:space="preserve">Contractor is not aware of any employee, officer, staff member or agent of </w:t>
      </w:r>
      <w:r w:rsidR="00EE4A1C">
        <w:rPr>
          <w:szCs w:val="24"/>
        </w:rPr>
        <w:t xml:space="preserve">the </w:t>
      </w:r>
      <w:r w:rsidR="002C6A6F">
        <w:rPr>
          <w:szCs w:val="24"/>
        </w:rPr>
        <w:t xml:space="preserve">Contractor; </w:t>
      </w:r>
      <w:r w:rsidR="003C7CAB">
        <w:rPr>
          <w:szCs w:val="24"/>
        </w:rPr>
        <w:t xml:space="preserve">any member of </w:t>
      </w:r>
      <w:r w:rsidR="004141A1">
        <w:rPr>
          <w:szCs w:val="24"/>
        </w:rPr>
        <w:t>the principals’</w:t>
      </w:r>
      <w:r w:rsidR="002E2170">
        <w:rPr>
          <w:szCs w:val="24"/>
        </w:rPr>
        <w:t xml:space="preserve"> immediate family</w:t>
      </w:r>
      <w:r w:rsidR="00EE4A1C">
        <w:rPr>
          <w:szCs w:val="24"/>
        </w:rPr>
        <w:t xml:space="preserve"> members</w:t>
      </w:r>
      <w:r w:rsidR="002E2170">
        <w:rPr>
          <w:szCs w:val="24"/>
        </w:rPr>
        <w:t>; or any organization, which employs, or is about to employ, any of the proceeding, has a financial or other interest in the Contractor selected for award.</w:t>
      </w:r>
    </w:p>
    <w:p w14:paraId="58AB4AA4" w14:textId="5434056C" w:rsidR="00605258" w:rsidRPr="00636B93" w:rsidRDefault="00605258" w:rsidP="00CE2D38">
      <w:pPr>
        <w:widowControl w:val="0"/>
        <w:autoSpaceDE w:val="0"/>
        <w:autoSpaceDN w:val="0"/>
        <w:adjustRightInd w:val="0"/>
        <w:spacing w:before="216" w:line="273" w:lineRule="exact"/>
        <w:ind w:right="34"/>
        <w:rPr>
          <w:szCs w:val="24"/>
        </w:rPr>
      </w:pPr>
      <w:r>
        <w:rPr>
          <w:szCs w:val="24"/>
        </w:rPr>
        <w:t xml:space="preserve">Further, </w:t>
      </w:r>
      <w:r w:rsidR="00D1276A">
        <w:rPr>
          <w:szCs w:val="24"/>
        </w:rPr>
        <w:t>the undersigned, on behalf of the Contractor, certifies that Contractor is aware of all applicable ethics and conflicts of interest statutes, rules, and regulations, including but not limited to 2 CF</w:t>
      </w:r>
      <w:r w:rsidR="00BA2BD7">
        <w:rPr>
          <w:szCs w:val="24"/>
        </w:rPr>
        <w:t>R 200.</w:t>
      </w:r>
      <w:r w:rsidR="00F201AC">
        <w:rPr>
          <w:szCs w:val="24"/>
        </w:rPr>
        <w:t>318</w:t>
      </w:r>
      <w:r w:rsidR="00BA2BD7">
        <w:rPr>
          <w:szCs w:val="24"/>
        </w:rPr>
        <w:t xml:space="preserve">, and that </w:t>
      </w:r>
      <w:r w:rsidR="00946638">
        <w:rPr>
          <w:szCs w:val="24"/>
        </w:rPr>
        <w:t xml:space="preserve">the </w:t>
      </w:r>
      <w:r w:rsidR="00BA2BD7">
        <w:rPr>
          <w:szCs w:val="24"/>
        </w:rPr>
        <w:t xml:space="preserve">Contractor and its officers and employees are in compliance with these statutes, rules, and regulations. </w:t>
      </w:r>
    </w:p>
    <w:p w14:paraId="74ED23AB" w14:textId="77777777" w:rsidR="000D7E09" w:rsidRDefault="000D7E09" w:rsidP="000D7E09">
      <w:pPr>
        <w:rPr>
          <w:i/>
          <w:szCs w:val="24"/>
        </w:rPr>
      </w:pPr>
    </w:p>
    <w:p w14:paraId="32F15101" w14:textId="77777777" w:rsidR="000D7E09" w:rsidRDefault="000D7E09" w:rsidP="000D7E09">
      <w:pPr>
        <w:rPr>
          <w:i/>
          <w:szCs w:val="24"/>
        </w:rPr>
      </w:pPr>
    </w:p>
    <w:p w14:paraId="57B5C232" w14:textId="487E5E37" w:rsidR="00CE2D38" w:rsidRPr="007C4A69" w:rsidRDefault="00CE2D38" w:rsidP="000D7E09">
      <w:pPr>
        <w:rPr>
          <w:i/>
          <w:szCs w:val="24"/>
        </w:rPr>
      </w:pPr>
      <w:r w:rsidRPr="007C4A69">
        <w:rPr>
          <w:i/>
          <w:szCs w:val="24"/>
        </w:rPr>
        <w:t>The undersigned</w:t>
      </w:r>
      <w:r>
        <w:rPr>
          <w:i/>
          <w:szCs w:val="24"/>
        </w:rPr>
        <w:t xml:space="preserve"> of the Contractor</w:t>
      </w:r>
      <w:r w:rsidRPr="007C4A69">
        <w:rPr>
          <w:i/>
          <w:szCs w:val="24"/>
        </w:rPr>
        <w:t xml:space="preserve"> further provides assurance that it will include the language of the </w:t>
      </w:r>
      <w:r>
        <w:rPr>
          <w:i/>
          <w:szCs w:val="24"/>
        </w:rPr>
        <w:t xml:space="preserve">above </w:t>
      </w:r>
      <w:r w:rsidRPr="007C4A69">
        <w:rPr>
          <w:i/>
          <w:szCs w:val="24"/>
        </w:rPr>
        <w:t>certifications in all subawards/subcontracts and that all subrecipients shall certify and disclose accordingly.</w:t>
      </w:r>
    </w:p>
    <w:p w14:paraId="72E7E110" w14:textId="45AE6B58" w:rsidR="00CE2D38" w:rsidRDefault="00CE2D38" w:rsidP="00CE2D38">
      <w:pPr>
        <w:widowControl w:val="0"/>
        <w:autoSpaceDE w:val="0"/>
        <w:autoSpaceDN w:val="0"/>
        <w:adjustRightInd w:val="0"/>
        <w:spacing w:before="216"/>
        <w:ind w:right="34"/>
        <w:rPr>
          <w:i/>
          <w:szCs w:val="24"/>
        </w:rPr>
      </w:pPr>
      <w:r w:rsidRPr="007C4A69">
        <w:rPr>
          <w:i/>
          <w:szCs w:val="24"/>
        </w:rPr>
        <w:t xml:space="preserve">As the duly authorized representative of the </w:t>
      </w:r>
      <w:r>
        <w:rPr>
          <w:i/>
          <w:szCs w:val="24"/>
        </w:rPr>
        <w:t>Contractor</w:t>
      </w:r>
      <w:r w:rsidRPr="007C4A69">
        <w:rPr>
          <w:i/>
          <w:szCs w:val="24"/>
        </w:rPr>
        <w:t xml:space="preserve">, I hereby certify that the </w:t>
      </w:r>
      <w:r>
        <w:rPr>
          <w:i/>
          <w:szCs w:val="24"/>
        </w:rPr>
        <w:t>Contractor</w:t>
      </w:r>
      <w:r w:rsidRPr="007C4A69">
        <w:rPr>
          <w:i/>
          <w:szCs w:val="24"/>
        </w:rPr>
        <w:t xml:space="preserve"> will comply with the above certifications.</w:t>
      </w:r>
    </w:p>
    <w:p w14:paraId="09EE1BE0" w14:textId="77777777" w:rsidR="00315746" w:rsidRDefault="00315746" w:rsidP="00315746">
      <w:pPr>
        <w:ind w:left="576" w:right="29" w:hanging="576"/>
        <w:rPr>
          <w:szCs w:val="24"/>
        </w:rPr>
      </w:pPr>
      <w:permStart w:id="1077547050" w:edGrp="everyone"/>
    </w:p>
    <w:p w14:paraId="1ED8DAB3" w14:textId="7D74BF0A" w:rsidR="00315746" w:rsidRPr="007C4A69" w:rsidRDefault="00315746" w:rsidP="00315746">
      <w:pPr>
        <w:ind w:left="576" w:right="29" w:hanging="576"/>
        <w:rPr>
          <w:szCs w:val="24"/>
        </w:rPr>
      </w:pPr>
      <w:r w:rsidRPr="007C4A69">
        <w:rPr>
          <w:szCs w:val="24"/>
        </w:rPr>
        <w:t>_____________________________________________</w:t>
      </w:r>
      <w:r>
        <w:rPr>
          <w:szCs w:val="24"/>
        </w:rPr>
        <w:tab/>
      </w:r>
      <w:r w:rsidRPr="007C4A69">
        <w:rPr>
          <w:szCs w:val="24"/>
        </w:rPr>
        <w:t>_________________________</w:t>
      </w:r>
    </w:p>
    <w:p w14:paraId="009FF996" w14:textId="073A135C" w:rsidR="00315746" w:rsidRPr="007C4A69" w:rsidRDefault="00315746" w:rsidP="00315746">
      <w:pPr>
        <w:ind w:left="576" w:right="29" w:hanging="576"/>
        <w:rPr>
          <w:szCs w:val="24"/>
        </w:rPr>
      </w:pPr>
      <w:r w:rsidRPr="007C4A69">
        <w:rPr>
          <w:szCs w:val="24"/>
        </w:rPr>
        <w:t>Signature of Authorized Representative</w:t>
      </w:r>
      <w:r w:rsidRPr="00315746">
        <w:rPr>
          <w:szCs w:val="24"/>
        </w:rPr>
        <w:t xml:space="preserve"> </w:t>
      </w:r>
      <w:r>
        <w:rPr>
          <w:szCs w:val="24"/>
        </w:rPr>
        <w:tab/>
      </w:r>
      <w:r>
        <w:rPr>
          <w:szCs w:val="24"/>
        </w:rPr>
        <w:tab/>
      </w:r>
      <w:r>
        <w:rPr>
          <w:szCs w:val="24"/>
        </w:rPr>
        <w:tab/>
      </w:r>
      <w:r w:rsidRPr="007C4A69">
        <w:rPr>
          <w:szCs w:val="24"/>
        </w:rPr>
        <w:t>Date</w:t>
      </w:r>
    </w:p>
    <w:p w14:paraId="14369F26" w14:textId="77777777" w:rsidR="00315746" w:rsidRPr="007C4A69" w:rsidRDefault="00315746" w:rsidP="00315746">
      <w:pPr>
        <w:spacing w:before="216"/>
        <w:ind w:left="572" w:right="34" w:hanging="572"/>
        <w:rPr>
          <w:szCs w:val="24"/>
        </w:rPr>
      </w:pPr>
      <w:r w:rsidRPr="007C4A69">
        <w:rPr>
          <w:szCs w:val="24"/>
        </w:rPr>
        <w:t>_____________________________________________</w:t>
      </w:r>
    </w:p>
    <w:p w14:paraId="313B3575" w14:textId="3BA93B6F" w:rsidR="00CE2D38" w:rsidRDefault="00315746" w:rsidP="00315746">
      <w:pPr>
        <w:ind w:left="576" w:right="29" w:hanging="576"/>
        <w:rPr>
          <w:bCs/>
          <w:szCs w:val="24"/>
        </w:rPr>
      </w:pPr>
      <w:r w:rsidRPr="007C4A69">
        <w:rPr>
          <w:szCs w:val="24"/>
        </w:rPr>
        <w:t>Print Name and Title of Authorized Representative</w:t>
      </w:r>
      <w:r w:rsidR="00BA29B4" w:rsidRPr="002F746D">
        <w:rPr>
          <w:bCs/>
          <w:szCs w:val="24"/>
        </w:rPr>
        <w:tab/>
      </w:r>
    </w:p>
    <w:permEnd w:id="1077547050"/>
    <w:p w14:paraId="6659F0C8" w14:textId="2377123B" w:rsidR="002F1BB6" w:rsidRDefault="002F1BB6" w:rsidP="00315746">
      <w:pPr>
        <w:ind w:left="576" w:right="29" w:hanging="576"/>
        <w:rPr>
          <w:bCs/>
          <w:szCs w:val="24"/>
        </w:rPr>
      </w:pPr>
    </w:p>
    <w:p w14:paraId="262557D3" w14:textId="77777777" w:rsidR="009D4A58" w:rsidRDefault="009D4A58">
      <w:pPr>
        <w:rPr>
          <w:b/>
        </w:rPr>
      </w:pPr>
      <w:r>
        <w:rPr>
          <w:b/>
        </w:rPr>
        <w:br w:type="page"/>
      </w:r>
    </w:p>
    <w:p w14:paraId="58A122A0" w14:textId="188E4CCF" w:rsidR="002F1BB6" w:rsidRDefault="002F1BB6" w:rsidP="002F1BB6">
      <w:pPr>
        <w:jc w:val="center"/>
        <w:rPr>
          <w:b/>
        </w:rPr>
      </w:pPr>
      <w:r>
        <w:rPr>
          <w:b/>
        </w:rPr>
        <w:lastRenderedPageBreak/>
        <w:t>AWARD TERMS AND CONDITIONS</w:t>
      </w:r>
    </w:p>
    <w:p w14:paraId="38BA4AAA" w14:textId="77777777" w:rsidR="002F1BB6" w:rsidRDefault="002F1BB6" w:rsidP="002F1BB6">
      <w:pPr>
        <w:jc w:val="center"/>
        <w:rPr>
          <w:b/>
        </w:rPr>
      </w:pPr>
    </w:p>
    <w:p w14:paraId="5DCF1CDE" w14:textId="77777777" w:rsidR="002F1BB6" w:rsidRDefault="002F1BB6" w:rsidP="002F1BB6">
      <w:pPr>
        <w:jc w:val="center"/>
        <w:rPr>
          <w:b/>
        </w:rPr>
      </w:pPr>
    </w:p>
    <w:p w14:paraId="6D936AEE" w14:textId="77777777" w:rsidR="002F1BB6" w:rsidRDefault="002F1BB6" w:rsidP="002F1BB6">
      <w:pPr>
        <w:jc w:val="center"/>
        <w:rPr>
          <w:b/>
        </w:rPr>
      </w:pPr>
      <w:r>
        <w:rPr>
          <w:noProof/>
        </w:rPr>
        <w:drawing>
          <wp:inline distT="0" distB="0" distL="0" distR="0" wp14:anchorId="0F65B8B4" wp14:editId="4C6B9B45">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0584" cy="7356754"/>
                    </a:xfrm>
                    <a:prstGeom prst="rect">
                      <a:avLst/>
                    </a:prstGeom>
                  </pic:spPr>
                </pic:pic>
              </a:graphicData>
            </a:graphic>
          </wp:inline>
        </w:drawing>
      </w:r>
    </w:p>
    <w:p w14:paraId="4B7A1715" w14:textId="77777777" w:rsidR="002F1BB6" w:rsidRDefault="002F1BB6" w:rsidP="002F1BB6">
      <w:pPr>
        <w:jc w:val="center"/>
        <w:rPr>
          <w:b/>
        </w:rPr>
      </w:pPr>
    </w:p>
    <w:p w14:paraId="25D46CC1" w14:textId="77777777" w:rsidR="002F1BB6" w:rsidRDefault="002F1BB6" w:rsidP="002F1BB6">
      <w:pPr>
        <w:jc w:val="center"/>
        <w:rPr>
          <w:b/>
        </w:rPr>
      </w:pPr>
    </w:p>
    <w:p w14:paraId="615CDFB5" w14:textId="51EC06D2" w:rsidR="002F1BB6" w:rsidRDefault="002F1BB6" w:rsidP="002F1BB6">
      <w:pPr>
        <w:rPr>
          <w:b/>
        </w:rPr>
      </w:pPr>
      <w:r>
        <w:rPr>
          <w:noProof/>
        </w:rPr>
        <w:lastRenderedPageBreak/>
        <w:drawing>
          <wp:inline distT="0" distB="0" distL="0" distR="0" wp14:anchorId="573083A7" wp14:editId="7B37727C">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171690"/>
                    </a:xfrm>
                    <a:prstGeom prst="rect">
                      <a:avLst/>
                    </a:prstGeom>
                  </pic:spPr>
                </pic:pic>
              </a:graphicData>
            </a:graphic>
          </wp:inline>
        </w:drawing>
      </w:r>
    </w:p>
    <w:p w14:paraId="42FF1A6A" w14:textId="77777777" w:rsidR="002F1BB6" w:rsidRDefault="002F1BB6" w:rsidP="002F1BB6">
      <w:pPr>
        <w:jc w:val="center"/>
        <w:rPr>
          <w:b/>
        </w:rPr>
      </w:pPr>
    </w:p>
    <w:p w14:paraId="4FA5316B" w14:textId="77777777" w:rsidR="002F1BB6" w:rsidRDefault="002F1BB6" w:rsidP="002F1BB6">
      <w:pPr>
        <w:jc w:val="center"/>
        <w:rPr>
          <w:b/>
        </w:rPr>
      </w:pPr>
      <w:r>
        <w:rPr>
          <w:noProof/>
        </w:rPr>
        <w:lastRenderedPageBreak/>
        <w:drawing>
          <wp:inline distT="0" distB="0" distL="0" distR="0" wp14:anchorId="192FF091" wp14:editId="5F2CA558">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402580"/>
                    </a:xfrm>
                    <a:prstGeom prst="rect">
                      <a:avLst/>
                    </a:prstGeom>
                  </pic:spPr>
                </pic:pic>
              </a:graphicData>
            </a:graphic>
          </wp:inline>
        </w:drawing>
      </w:r>
    </w:p>
    <w:p w14:paraId="2A0338A7" w14:textId="77777777" w:rsidR="002F1BB6" w:rsidRDefault="002F1BB6" w:rsidP="00315746">
      <w:pPr>
        <w:ind w:left="576" w:right="29" w:hanging="576"/>
        <w:rPr>
          <w:szCs w:val="24"/>
        </w:rPr>
      </w:pPr>
    </w:p>
    <w:sectPr w:rsidR="002F1BB6" w:rsidSect="00EB3215">
      <w:headerReference w:type="default" r:id="rId16"/>
      <w:footerReference w:type="even" r:id="rId17"/>
      <w:footerReference w:type="default" r:id="rId18"/>
      <w:headerReference w:type="first" r:id="rId19"/>
      <w:footerReference w:type="first" r:id="rId20"/>
      <w:type w:val="continuous"/>
      <w:pgSz w:w="12240" w:h="15840" w:code="1"/>
      <w:pgMar w:top="1152" w:right="1152" w:bottom="1152" w:left="1152"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7CFE" w14:textId="77777777" w:rsidR="005C2D3B" w:rsidRDefault="005C2D3B">
      <w:r>
        <w:separator/>
      </w:r>
    </w:p>
  </w:endnote>
  <w:endnote w:type="continuationSeparator" w:id="0">
    <w:p w14:paraId="0808A01F" w14:textId="77777777" w:rsidR="005C2D3B" w:rsidRDefault="005C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2279" w14:textId="77777777" w:rsidR="00315FA1" w:rsidRDefault="00315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55951" w14:textId="77777777" w:rsidR="00315FA1" w:rsidRDefault="00315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594D" w14:textId="3F4A81C0" w:rsidR="00315FA1" w:rsidRDefault="00315FA1" w:rsidP="00A64BF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E409C">
      <w:rPr>
        <w:rStyle w:val="PageNumber"/>
        <w:noProof/>
      </w:rPr>
      <w:t>2</w:t>
    </w:r>
    <w:r>
      <w:rPr>
        <w:rStyle w:val="PageNumber"/>
      </w:rPr>
      <w:fldChar w:fldCharType="end"/>
    </w:r>
  </w:p>
  <w:sdt>
    <w:sdtPr>
      <w:rPr>
        <w:rStyle w:val="PageNumber"/>
        <w:rFonts w:ascii="Arial" w:hAnsi="Arial" w:cs="Arial"/>
      </w:rPr>
      <w:alias w:val="BEC LegalBar File Stamp"/>
      <w:tag w:val="BEC.LegalBar.FileStamp"/>
      <w:id w:val="1651012937"/>
      <w:placeholder>
        <w:docPart w:val="EFB403DB378D4E7BB62A66235EB084D5"/>
      </w:placeholder>
    </w:sdtPr>
    <w:sdtEndPr>
      <w:rPr>
        <w:rStyle w:val="PageNumber"/>
      </w:rPr>
    </w:sdtEndPr>
    <w:sdtContent>
      <w:p w14:paraId="06581591" w14:textId="03C30E2C" w:rsidR="00332B6A" w:rsidRDefault="00280EAC" w:rsidP="00BB421F">
        <w:pPr>
          <w:pStyle w:val="Footer"/>
          <w:jc w:val="center"/>
          <w:rPr>
            <w:rStyle w:val="PageNumber"/>
            <w:rFonts w:ascii="Arial" w:hAnsi="Arial" w:cs="Arial"/>
          </w:rPr>
        </w:pPr>
        <w:sdt>
          <w:sdtPr>
            <w:rPr>
              <w:rStyle w:val="FileStampParagraphChar"/>
            </w:rPr>
            <w:tag w:val="BEC.LegalBar.FileStamp.DocNumber"/>
            <w:id w:val="-568183668"/>
            <w:placeholder>
              <w:docPart w:val="E426069D6CD14C35ABF0A5AC59039791"/>
            </w:placeholder>
            <w:showingPlcHdr/>
            <w:dataBinding w:prefixMappings="xmlns:ns='http://schemas.beclegal.com/legalbar/filestamp'" w:xpath="ns:filestamp/ns:DocNumber" w:storeItemID="{46C9F1E2-5BFE-4232-883C-FD909D359986}"/>
            <w:text/>
          </w:sdtPr>
          <w:sdtEndPr>
            <w:rPr>
              <w:rStyle w:val="PageNumber"/>
              <w:rFonts w:ascii="Arial" w:hAnsi="Arial" w:cs="Arial"/>
              <w:sz w:val="24"/>
              <w:szCs w:val="20"/>
            </w:rPr>
          </w:sdtEndP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EC LegalBar File Stamp"/>
      <w:tag w:val="BEC.LegalBar.FileStamp"/>
      <w:id w:val="1026679097"/>
      <w:placeholder>
        <w:docPart w:val="3B36A08AD62247AF9C338B42B387EC46"/>
      </w:placeholder>
    </w:sdtPr>
    <w:sdtEndPr/>
    <w:sdtContent>
      <w:p w14:paraId="1EDA4F55" w14:textId="470590F9" w:rsidR="00332B6A" w:rsidRDefault="00280EAC" w:rsidP="00F52956">
        <w:pPr>
          <w:pStyle w:val="Footer"/>
        </w:pPr>
        <w:sdt>
          <w:sdtPr>
            <w:rPr>
              <w:rStyle w:val="FileStampParagraphChar"/>
            </w:rPr>
            <w:tag w:val="BEC.LegalBar.FileStamp.DocNumber"/>
            <w:id w:val="-1268768046"/>
            <w:placeholder>
              <w:docPart w:val="F388A2E225734A2CA321DECC35394BCB"/>
            </w:placeholder>
            <w:showingPlcHdr/>
            <w:dataBinding w:prefixMappings="xmlns:ns='http://schemas.beclegal.com/legalbar/filestamp'" w:xpath="ns:filestamp/ns:DocNumber" w:storeItemID="{46C9F1E2-5BFE-4232-883C-FD909D359986}"/>
            <w:text/>
          </w:sdtPr>
          <w:sdtEndPr>
            <w:rPr>
              <w:rStyle w:val="DefaultParagraphFont"/>
              <w:rFonts w:ascii="Times New Roman" w:hAnsi="Times New Roman" w:cs="Times New Roman"/>
              <w:sz w:val="24"/>
              <w:szCs w:val="20"/>
            </w:rPr>
          </w:sdtEndP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CAB0" w14:textId="77777777" w:rsidR="005C2D3B" w:rsidRDefault="005C2D3B">
      <w:r>
        <w:separator/>
      </w:r>
    </w:p>
  </w:footnote>
  <w:footnote w:type="continuationSeparator" w:id="0">
    <w:p w14:paraId="46B08C7B" w14:textId="77777777" w:rsidR="005C2D3B" w:rsidRDefault="005C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7EBE" w14:textId="77777777" w:rsidR="00315FA1" w:rsidRDefault="00315FA1" w:rsidP="004740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A913" w14:textId="6FBEC1AC" w:rsidR="00931D12" w:rsidRDefault="00931D12" w:rsidP="00931D12">
    <w:pPr>
      <w:pStyle w:val="Header"/>
      <w:jc w:val="right"/>
    </w:pPr>
    <w:r>
      <w:rPr>
        <w:b/>
        <w:bCs/>
        <w:sz w:val="16"/>
        <w:szCs w:val="16"/>
      </w:rPr>
      <w:t xml:space="preserve">Form approved by MORP </w:t>
    </w:r>
    <w:r w:rsidR="00CF3826">
      <w:rPr>
        <w:b/>
        <w:bCs/>
        <w:sz w:val="16"/>
        <w:szCs w:val="16"/>
      </w:rPr>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198"/>
    <w:multiLevelType w:val="hybridMultilevel"/>
    <w:tmpl w:val="5218F87E"/>
    <w:lvl w:ilvl="0" w:tplc="69704E44">
      <w:start w:val="1"/>
      <w:numFmt w:val="decimal"/>
      <w:lvlText w:val="%1."/>
      <w:lvlJc w:val="left"/>
      <w:pPr>
        <w:ind w:left="720" w:hanging="360"/>
      </w:pPr>
      <w:rPr>
        <w:rFonts w:hint="default"/>
        <w:b w:val="0"/>
        <w:bCs w:val="0"/>
      </w:rPr>
    </w:lvl>
    <w:lvl w:ilvl="1" w:tplc="8B7CB4A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F57"/>
    <w:multiLevelType w:val="singleLevel"/>
    <w:tmpl w:val="568A434A"/>
    <w:lvl w:ilvl="0">
      <w:start w:val="1"/>
      <w:numFmt w:val="lowerLetter"/>
      <w:lvlText w:val="(%1)"/>
      <w:lvlJc w:val="left"/>
      <w:pPr>
        <w:tabs>
          <w:tab w:val="num" w:pos="1815"/>
        </w:tabs>
        <w:ind w:left="1815" w:hanging="375"/>
      </w:pPr>
      <w:rPr>
        <w:rFonts w:cs="Times New Roman" w:hint="default"/>
      </w:rPr>
    </w:lvl>
  </w:abstractNum>
  <w:abstractNum w:abstractNumId="2"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0A7A0A11"/>
    <w:multiLevelType w:val="hybridMultilevel"/>
    <w:tmpl w:val="551EB704"/>
    <w:lvl w:ilvl="0" w:tplc="C19E52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B212E74"/>
    <w:multiLevelType w:val="hybridMultilevel"/>
    <w:tmpl w:val="1B5AAAA8"/>
    <w:lvl w:ilvl="0" w:tplc="B2A4E77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CFC313F"/>
    <w:multiLevelType w:val="hybridMultilevel"/>
    <w:tmpl w:val="1708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B51"/>
    <w:multiLevelType w:val="hybridMultilevel"/>
    <w:tmpl w:val="E0303504"/>
    <w:lvl w:ilvl="0" w:tplc="66EAA2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8D94C0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29C11192"/>
    <w:multiLevelType w:val="hybridMultilevel"/>
    <w:tmpl w:val="0AB2988C"/>
    <w:lvl w:ilvl="0" w:tplc="065EB4C8">
      <w:start w:val="1"/>
      <w:numFmt w:val="lowerLetter"/>
      <w:lvlText w:val="%1."/>
      <w:lvlJc w:val="left"/>
      <w:pPr>
        <w:ind w:left="0" w:firstLine="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EFF1860"/>
    <w:multiLevelType w:val="hybridMultilevel"/>
    <w:tmpl w:val="A10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2223A"/>
    <w:multiLevelType w:val="hybridMultilevel"/>
    <w:tmpl w:val="9EA48294"/>
    <w:lvl w:ilvl="0" w:tplc="AD36841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33E76605"/>
    <w:multiLevelType w:val="hybridMultilevel"/>
    <w:tmpl w:val="429A7A14"/>
    <w:lvl w:ilvl="0" w:tplc="A5F66568">
      <w:start w:val="1"/>
      <w:numFmt w:val="decimal"/>
      <w:lvlText w:val="%1."/>
      <w:lvlJc w:val="left"/>
      <w:pPr>
        <w:ind w:left="2160" w:hanging="720"/>
      </w:pPr>
      <w:rPr>
        <w:rFonts w:cs="Times New Roman" w:hint="default"/>
      </w:rPr>
    </w:lvl>
    <w:lvl w:ilvl="1" w:tplc="7234A98C">
      <w:start w:val="1"/>
      <w:numFmt w:val="lowerLetter"/>
      <w:lvlText w:val="%2."/>
      <w:lvlJc w:val="left"/>
      <w:pPr>
        <w:ind w:left="0" w:firstLine="720"/>
      </w:pPr>
      <w:rPr>
        <w:rFonts w:cs="Times New Roman" w:hint="default"/>
      </w:rPr>
    </w:lvl>
    <w:lvl w:ilvl="2" w:tplc="C4AEF748">
      <w:start w:val="1"/>
      <w:numFmt w:val="lowerRoman"/>
      <w:lvlText w:val="%3."/>
      <w:lvlJc w:val="right"/>
      <w:pPr>
        <w:ind w:left="1800" w:hanging="360"/>
      </w:pPr>
      <w:rPr>
        <w:rFonts w:cs="Times New Roman" w:hint="default"/>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33EF0C86"/>
    <w:multiLevelType w:val="hybridMultilevel"/>
    <w:tmpl w:val="0AB2988C"/>
    <w:lvl w:ilvl="0" w:tplc="065EB4C8">
      <w:start w:val="1"/>
      <w:numFmt w:val="lowerLetter"/>
      <w:lvlText w:val="%1."/>
      <w:lvlJc w:val="left"/>
      <w:pPr>
        <w:ind w:left="0" w:firstLine="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53E5C77"/>
    <w:multiLevelType w:val="hybridMultilevel"/>
    <w:tmpl w:val="9AC02E86"/>
    <w:lvl w:ilvl="0" w:tplc="A04067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67A1580"/>
    <w:multiLevelType w:val="hybridMultilevel"/>
    <w:tmpl w:val="BDAE61E4"/>
    <w:lvl w:ilvl="0" w:tplc="8FE4A26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1080" w:hanging="360"/>
      </w:pPr>
      <w:rPr>
        <w:rFonts w:cs="Times New Roman"/>
      </w:rPr>
    </w:lvl>
    <w:lvl w:ilvl="4" w:tplc="04090019" w:tentative="1">
      <w:start w:val="1"/>
      <w:numFmt w:val="lowerLetter"/>
      <w:lvlText w:val="%5."/>
      <w:lvlJc w:val="left"/>
      <w:pPr>
        <w:ind w:left="1800" w:hanging="360"/>
      </w:pPr>
      <w:rPr>
        <w:rFonts w:cs="Times New Roman"/>
      </w:rPr>
    </w:lvl>
    <w:lvl w:ilvl="5" w:tplc="0409001B" w:tentative="1">
      <w:start w:val="1"/>
      <w:numFmt w:val="lowerRoman"/>
      <w:lvlText w:val="%6."/>
      <w:lvlJc w:val="right"/>
      <w:pPr>
        <w:ind w:left="2520" w:hanging="180"/>
      </w:pPr>
      <w:rPr>
        <w:rFonts w:cs="Times New Roman"/>
      </w:rPr>
    </w:lvl>
    <w:lvl w:ilvl="6" w:tplc="0409000F" w:tentative="1">
      <w:start w:val="1"/>
      <w:numFmt w:val="decimal"/>
      <w:lvlText w:val="%7."/>
      <w:lvlJc w:val="left"/>
      <w:pPr>
        <w:ind w:left="3240" w:hanging="360"/>
      </w:pPr>
      <w:rPr>
        <w:rFonts w:cs="Times New Roman"/>
      </w:rPr>
    </w:lvl>
    <w:lvl w:ilvl="7" w:tplc="04090019" w:tentative="1">
      <w:start w:val="1"/>
      <w:numFmt w:val="lowerLetter"/>
      <w:lvlText w:val="%8."/>
      <w:lvlJc w:val="left"/>
      <w:pPr>
        <w:ind w:left="3960" w:hanging="360"/>
      </w:pPr>
      <w:rPr>
        <w:rFonts w:cs="Times New Roman"/>
      </w:rPr>
    </w:lvl>
    <w:lvl w:ilvl="8" w:tplc="0409001B" w:tentative="1">
      <w:start w:val="1"/>
      <w:numFmt w:val="lowerRoman"/>
      <w:lvlText w:val="%9."/>
      <w:lvlJc w:val="right"/>
      <w:pPr>
        <w:ind w:left="4680" w:hanging="180"/>
      </w:pPr>
      <w:rPr>
        <w:rFonts w:cs="Times New Roman"/>
      </w:rPr>
    </w:lvl>
  </w:abstractNum>
  <w:abstractNum w:abstractNumId="15" w15:restartNumberingAfterBreak="0">
    <w:nsid w:val="37267CBF"/>
    <w:multiLevelType w:val="hybridMultilevel"/>
    <w:tmpl w:val="A3F45378"/>
    <w:lvl w:ilvl="0" w:tplc="B66E3FB6">
      <w:start w:val="1"/>
      <w:numFmt w:val="lowerRoman"/>
      <w:lvlText w:val="%1."/>
      <w:lvlJc w:val="left"/>
      <w:pPr>
        <w:ind w:left="2163" w:hanging="735"/>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6" w15:restartNumberingAfterBreak="0">
    <w:nsid w:val="3756297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39FE0A6F"/>
    <w:multiLevelType w:val="hybridMultilevel"/>
    <w:tmpl w:val="7CB6CD66"/>
    <w:lvl w:ilvl="0" w:tplc="FE82647C">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2E87713"/>
    <w:multiLevelType w:val="hybridMultilevel"/>
    <w:tmpl w:val="E2267FFC"/>
    <w:lvl w:ilvl="0" w:tplc="205CB6FE">
      <w:start w:val="2"/>
      <w:numFmt w:val="lowerRoman"/>
      <w:lvlText w:val="(%1)"/>
      <w:lvlJc w:val="left"/>
      <w:pPr>
        <w:tabs>
          <w:tab w:val="num" w:pos="2159"/>
        </w:tabs>
        <w:ind w:left="2159" w:hanging="720"/>
      </w:pPr>
      <w:rPr>
        <w:rFonts w:cs="Times New Roman" w:hint="default"/>
      </w:rPr>
    </w:lvl>
    <w:lvl w:ilvl="1" w:tplc="04090019" w:tentative="1">
      <w:start w:val="1"/>
      <w:numFmt w:val="lowerLetter"/>
      <w:lvlText w:val="%2."/>
      <w:lvlJc w:val="left"/>
      <w:pPr>
        <w:tabs>
          <w:tab w:val="num" w:pos="2519"/>
        </w:tabs>
        <w:ind w:left="2519" w:hanging="360"/>
      </w:pPr>
      <w:rPr>
        <w:rFonts w:cs="Times New Roman"/>
      </w:rPr>
    </w:lvl>
    <w:lvl w:ilvl="2" w:tplc="0409001B" w:tentative="1">
      <w:start w:val="1"/>
      <w:numFmt w:val="lowerRoman"/>
      <w:lvlText w:val="%3."/>
      <w:lvlJc w:val="right"/>
      <w:pPr>
        <w:tabs>
          <w:tab w:val="num" w:pos="3239"/>
        </w:tabs>
        <w:ind w:left="3239" w:hanging="180"/>
      </w:pPr>
      <w:rPr>
        <w:rFonts w:cs="Times New Roman"/>
      </w:rPr>
    </w:lvl>
    <w:lvl w:ilvl="3" w:tplc="0409000F" w:tentative="1">
      <w:start w:val="1"/>
      <w:numFmt w:val="decimal"/>
      <w:lvlText w:val="%4."/>
      <w:lvlJc w:val="left"/>
      <w:pPr>
        <w:tabs>
          <w:tab w:val="num" w:pos="3959"/>
        </w:tabs>
        <w:ind w:left="3959" w:hanging="360"/>
      </w:pPr>
      <w:rPr>
        <w:rFonts w:cs="Times New Roman"/>
      </w:rPr>
    </w:lvl>
    <w:lvl w:ilvl="4" w:tplc="04090019" w:tentative="1">
      <w:start w:val="1"/>
      <w:numFmt w:val="lowerLetter"/>
      <w:lvlText w:val="%5."/>
      <w:lvlJc w:val="left"/>
      <w:pPr>
        <w:tabs>
          <w:tab w:val="num" w:pos="4679"/>
        </w:tabs>
        <w:ind w:left="4679" w:hanging="360"/>
      </w:pPr>
      <w:rPr>
        <w:rFonts w:cs="Times New Roman"/>
      </w:rPr>
    </w:lvl>
    <w:lvl w:ilvl="5" w:tplc="0409001B" w:tentative="1">
      <w:start w:val="1"/>
      <w:numFmt w:val="lowerRoman"/>
      <w:lvlText w:val="%6."/>
      <w:lvlJc w:val="right"/>
      <w:pPr>
        <w:tabs>
          <w:tab w:val="num" w:pos="5399"/>
        </w:tabs>
        <w:ind w:left="5399" w:hanging="180"/>
      </w:pPr>
      <w:rPr>
        <w:rFonts w:cs="Times New Roman"/>
      </w:rPr>
    </w:lvl>
    <w:lvl w:ilvl="6" w:tplc="0409000F" w:tentative="1">
      <w:start w:val="1"/>
      <w:numFmt w:val="decimal"/>
      <w:lvlText w:val="%7."/>
      <w:lvlJc w:val="left"/>
      <w:pPr>
        <w:tabs>
          <w:tab w:val="num" w:pos="6119"/>
        </w:tabs>
        <w:ind w:left="6119" w:hanging="360"/>
      </w:pPr>
      <w:rPr>
        <w:rFonts w:cs="Times New Roman"/>
      </w:rPr>
    </w:lvl>
    <w:lvl w:ilvl="7" w:tplc="04090019" w:tentative="1">
      <w:start w:val="1"/>
      <w:numFmt w:val="lowerLetter"/>
      <w:lvlText w:val="%8."/>
      <w:lvlJc w:val="left"/>
      <w:pPr>
        <w:tabs>
          <w:tab w:val="num" w:pos="6839"/>
        </w:tabs>
        <w:ind w:left="6839" w:hanging="360"/>
      </w:pPr>
      <w:rPr>
        <w:rFonts w:cs="Times New Roman"/>
      </w:rPr>
    </w:lvl>
    <w:lvl w:ilvl="8" w:tplc="0409001B" w:tentative="1">
      <w:start w:val="1"/>
      <w:numFmt w:val="lowerRoman"/>
      <w:lvlText w:val="%9."/>
      <w:lvlJc w:val="right"/>
      <w:pPr>
        <w:tabs>
          <w:tab w:val="num" w:pos="7559"/>
        </w:tabs>
        <w:ind w:left="7559" w:hanging="180"/>
      </w:pPr>
      <w:rPr>
        <w:rFonts w:cs="Times New Roman"/>
      </w:rPr>
    </w:lvl>
  </w:abstractNum>
  <w:abstractNum w:abstractNumId="19" w15:restartNumberingAfterBreak="0">
    <w:nsid w:val="440C368E"/>
    <w:multiLevelType w:val="singleLevel"/>
    <w:tmpl w:val="38602296"/>
    <w:lvl w:ilvl="0">
      <w:start w:val="1"/>
      <w:numFmt w:val="decimal"/>
      <w:lvlText w:val="%1."/>
      <w:lvlJc w:val="left"/>
      <w:pPr>
        <w:tabs>
          <w:tab w:val="num" w:pos="1440"/>
        </w:tabs>
        <w:ind w:left="1440" w:hanging="720"/>
      </w:pPr>
      <w:rPr>
        <w:rFonts w:cs="Times New Roman" w:hint="default"/>
      </w:rPr>
    </w:lvl>
  </w:abstractNum>
  <w:abstractNum w:abstractNumId="20" w15:restartNumberingAfterBreak="0">
    <w:nsid w:val="4F262EFD"/>
    <w:multiLevelType w:val="hybridMultilevel"/>
    <w:tmpl w:val="C5D6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E11F32"/>
    <w:multiLevelType w:val="singleLevel"/>
    <w:tmpl w:val="DA5A35F8"/>
    <w:lvl w:ilvl="0">
      <w:start w:val="1"/>
      <w:numFmt w:val="lowerLetter"/>
      <w:lvlText w:val="(%1)"/>
      <w:lvlJc w:val="left"/>
      <w:pPr>
        <w:tabs>
          <w:tab w:val="num" w:pos="1095"/>
        </w:tabs>
        <w:ind w:left="1095" w:hanging="375"/>
      </w:pPr>
      <w:rPr>
        <w:rFonts w:cs="Times New Roman" w:hint="default"/>
      </w:rPr>
    </w:lvl>
  </w:abstractNum>
  <w:abstractNum w:abstractNumId="22" w15:restartNumberingAfterBreak="0">
    <w:nsid w:val="529A26CC"/>
    <w:multiLevelType w:val="hybridMultilevel"/>
    <w:tmpl w:val="D7E4E908"/>
    <w:lvl w:ilvl="0" w:tplc="396E8D72">
      <w:start w:val="1"/>
      <w:numFmt w:val="lowerLetter"/>
      <w:lvlText w:val="(%1)"/>
      <w:lvlJc w:val="left"/>
      <w:pPr>
        <w:ind w:left="3600" w:hanging="72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3" w15:restartNumberingAfterBreak="0">
    <w:nsid w:val="537D20E8"/>
    <w:multiLevelType w:val="hybridMultilevel"/>
    <w:tmpl w:val="D5248096"/>
    <w:lvl w:ilvl="0" w:tplc="D018CD9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578C6522"/>
    <w:multiLevelType w:val="hybridMultilevel"/>
    <w:tmpl w:val="079EAAE2"/>
    <w:lvl w:ilvl="0" w:tplc="3EBE7BBA">
      <w:start w:val="3"/>
      <w:numFmt w:val="lowerRoman"/>
      <w:lvlText w:val="(%1)"/>
      <w:lvlJc w:val="left"/>
      <w:pPr>
        <w:tabs>
          <w:tab w:val="num" w:pos="2640"/>
        </w:tabs>
        <w:ind w:left="2640" w:hanging="720"/>
      </w:pPr>
      <w:rPr>
        <w:rFonts w:cs="Times New Roman" w:hint="default"/>
        <w:color w:val="auto"/>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5" w15:restartNumberingAfterBreak="0">
    <w:nsid w:val="582552D3"/>
    <w:multiLevelType w:val="singleLevel"/>
    <w:tmpl w:val="DA5A35F8"/>
    <w:lvl w:ilvl="0">
      <w:start w:val="1"/>
      <w:numFmt w:val="lowerLetter"/>
      <w:lvlText w:val="(%1)"/>
      <w:lvlJc w:val="left"/>
      <w:pPr>
        <w:tabs>
          <w:tab w:val="num" w:pos="1095"/>
        </w:tabs>
        <w:ind w:left="1095" w:hanging="375"/>
      </w:pPr>
      <w:rPr>
        <w:rFonts w:cs="Times New Roman" w:hint="default"/>
      </w:rPr>
    </w:lvl>
  </w:abstractNum>
  <w:abstractNum w:abstractNumId="26" w15:restartNumberingAfterBreak="0">
    <w:nsid w:val="5CD64A08"/>
    <w:multiLevelType w:val="hybridMultilevel"/>
    <w:tmpl w:val="19E24508"/>
    <w:lvl w:ilvl="0" w:tplc="7E98F992">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7" w15:restartNumberingAfterBreak="0">
    <w:nsid w:val="6578037A"/>
    <w:multiLevelType w:val="hybridMultilevel"/>
    <w:tmpl w:val="0684652E"/>
    <w:lvl w:ilvl="0" w:tplc="33C8E940">
      <w:start w:val="1"/>
      <w:numFmt w:val="lowerRoman"/>
      <w:lvlText w:val="(%1)"/>
      <w:lvlJc w:val="left"/>
      <w:pPr>
        <w:ind w:left="2160" w:hanging="72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6B1673A0"/>
    <w:multiLevelType w:val="multilevel"/>
    <w:tmpl w:val="31142C6E"/>
    <w:name w:val="DocXtoolsCompanion_4"/>
    <w:lvl w:ilvl="0">
      <w:start w:val="1"/>
      <w:numFmt w:val="decimal"/>
      <w:pStyle w:val="Decimaloutlinedc1"/>
      <w:lvlText w:val="%1."/>
      <w:lvlJc w:val="left"/>
      <w:pPr>
        <w:tabs>
          <w:tab w:val="num" w:pos="1440"/>
        </w:tabs>
        <w:ind w:left="0" w:firstLine="720"/>
      </w:pPr>
      <w:rPr>
        <w:rFonts w:ascii="Times New Roman" w:hAnsi="Times New Roman" w:cs="Times New Roman" w:hint="default"/>
        <w:b w:val="0"/>
        <w:i w:val="0"/>
        <w:vanish w:val="0"/>
        <w:color w:val="auto"/>
        <w:sz w:val="24"/>
        <w:u w:val="none"/>
      </w:rPr>
    </w:lvl>
    <w:lvl w:ilvl="1">
      <w:start w:val="1"/>
      <w:numFmt w:val="lowerLetter"/>
      <w:pStyle w:val="Decimaloutlinedc2"/>
      <w:lvlText w:val="(%2)"/>
      <w:lvlJc w:val="left"/>
      <w:pPr>
        <w:tabs>
          <w:tab w:val="num" w:pos="2160"/>
        </w:tabs>
        <w:ind w:left="720" w:firstLine="720"/>
      </w:pPr>
      <w:rPr>
        <w:rFonts w:ascii="Times New Roman" w:hAnsi="Times New Roman" w:cs="Times New Roman" w:hint="default"/>
        <w:b w:val="0"/>
        <w:i w:val="0"/>
        <w:vanish w:val="0"/>
        <w:color w:val="auto"/>
        <w:sz w:val="24"/>
        <w:u w:val="none"/>
      </w:rPr>
    </w:lvl>
    <w:lvl w:ilvl="2">
      <w:start w:val="1"/>
      <w:numFmt w:val="lowerRoman"/>
      <w:pStyle w:val="Decimaloutlinedc3"/>
      <w:lvlText w:val="(%3)"/>
      <w:lvlJc w:val="right"/>
      <w:pPr>
        <w:tabs>
          <w:tab w:val="num" w:pos="2520"/>
        </w:tabs>
        <w:ind w:left="1440" w:firstLine="720"/>
      </w:pPr>
      <w:rPr>
        <w:rFonts w:ascii="Times New Roman" w:hAnsi="Times New Roman" w:cs="Times New Roman"/>
        <w:b w:val="0"/>
        <w:i w:val="0"/>
        <w:vanish w:val="0"/>
        <w:color w:val="auto"/>
        <w:sz w:val="24"/>
        <w:u w:val="none"/>
      </w:rPr>
    </w:lvl>
    <w:lvl w:ilvl="3" w:tentative="1">
      <w:start w:val="1"/>
      <w:numFmt w:val="decimal"/>
      <w:pStyle w:val="Decimaloutlinedc4"/>
      <w:lvlText w:val="%4."/>
      <w:lvlJc w:val="left"/>
      <w:pPr>
        <w:tabs>
          <w:tab w:val="num" w:pos="3600"/>
        </w:tabs>
        <w:ind w:left="2160" w:firstLine="720"/>
      </w:pPr>
      <w:rPr>
        <w:vanish w:val="0"/>
        <w:color w:val="auto"/>
      </w:rPr>
    </w:lvl>
    <w:lvl w:ilvl="4" w:tentative="1">
      <w:start w:val="1"/>
      <w:numFmt w:val="lowerLetter"/>
      <w:pStyle w:val="Decimaloutlinedc5"/>
      <w:lvlText w:val="%5."/>
      <w:lvlJc w:val="left"/>
      <w:pPr>
        <w:tabs>
          <w:tab w:val="num" w:pos="4320"/>
        </w:tabs>
        <w:ind w:left="2880" w:firstLine="720"/>
      </w:pPr>
      <w:rPr>
        <w:vanish w:val="0"/>
        <w:color w:val="auto"/>
      </w:rPr>
    </w:lvl>
    <w:lvl w:ilvl="5" w:tentative="1">
      <w:start w:val="1"/>
      <w:numFmt w:val="lowerRoman"/>
      <w:pStyle w:val="Decimaloutlinedc6"/>
      <w:lvlText w:val="%6."/>
      <w:lvlJc w:val="right"/>
      <w:pPr>
        <w:tabs>
          <w:tab w:val="num" w:pos="5040"/>
        </w:tabs>
        <w:ind w:left="3600" w:firstLine="720"/>
      </w:pPr>
      <w:rPr>
        <w:vanish w:val="0"/>
        <w:color w:val="auto"/>
      </w:rPr>
    </w:lvl>
    <w:lvl w:ilvl="6" w:tentative="1">
      <w:start w:val="1"/>
      <w:numFmt w:val="decimal"/>
      <w:pStyle w:val="Decimaloutlinedc7"/>
      <w:lvlText w:val="%7."/>
      <w:lvlJc w:val="left"/>
      <w:pPr>
        <w:tabs>
          <w:tab w:val="num" w:pos="5760"/>
        </w:tabs>
        <w:ind w:left="4320" w:firstLine="720"/>
      </w:pPr>
      <w:rPr>
        <w:vanish w:val="0"/>
        <w:color w:val="auto"/>
      </w:rPr>
    </w:lvl>
    <w:lvl w:ilvl="7" w:tentative="1">
      <w:start w:val="1"/>
      <w:numFmt w:val="lowerLetter"/>
      <w:pStyle w:val="Decimaloutlinedc8"/>
      <w:lvlText w:val="%8."/>
      <w:lvlJc w:val="left"/>
      <w:pPr>
        <w:tabs>
          <w:tab w:val="num" w:pos="6480"/>
        </w:tabs>
        <w:ind w:left="5040" w:firstLine="720"/>
      </w:pPr>
      <w:rPr>
        <w:vanish w:val="0"/>
        <w:color w:val="auto"/>
      </w:rPr>
    </w:lvl>
    <w:lvl w:ilvl="8" w:tentative="1">
      <w:start w:val="1"/>
      <w:numFmt w:val="lowerRoman"/>
      <w:pStyle w:val="Decimaloutlinedc9"/>
      <w:lvlText w:val="%9."/>
      <w:lvlJc w:val="right"/>
      <w:pPr>
        <w:tabs>
          <w:tab w:val="num" w:pos="7200"/>
        </w:tabs>
        <w:ind w:left="5760" w:firstLine="720"/>
      </w:pPr>
      <w:rPr>
        <w:vanish w:val="0"/>
        <w:color w:val="auto"/>
      </w:rPr>
    </w:lvl>
  </w:abstractNum>
  <w:abstractNum w:abstractNumId="29" w15:restartNumberingAfterBreak="0">
    <w:nsid w:val="6B8476E8"/>
    <w:multiLevelType w:val="hybridMultilevel"/>
    <w:tmpl w:val="06D6B5BA"/>
    <w:lvl w:ilvl="0" w:tplc="A1AA745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15:restartNumberingAfterBreak="0">
    <w:nsid w:val="6CEB3760"/>
    <w:multiLevelType w:val="hybridMultilevel"/>
    <w:tmpl w:val="A68012EE"/>
    <w:lvl w:ilvl="0" w:tplc="20F812C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DE83EDF"/>
    <w:multiLevelType w:val="multilevel"/>
    <w:tmpl w:val="FDE85194"/>
    <w:name w:val="UpperLetter_outlinedc"/>
    <w:lvl w:ilvl="0">
      <w:start w:val="1"/>
      <w:numFmt w:val="upperLetter"/>
      <w:pStyle w:val="UpperLetteroutlinedc1"/>
      <w:lvlText w:val="%1."/>
      <w:lvlJc w:val="left"/>
      <w:pPr>
        <w:tabs>
          <w:tab w:val="num" w:pos="1440"/>
        </w:tabs>
        <w:ind w:left="0" w:firstLine="720"/>
      </w:pPr>
      <w:rPr>
        <w:rFonts w:ascii="Times New Roman" w:hAnsi="Times New Roman" w:cs="Times New Roman"/>
        <w:b w:val="0"/>
        <w:i w:val="0"/>
        <w:vanish w:val="0"/>
        <w:color w:val="auto"/>
        <w:sz w:val="24"/>
        <w:u w:val="none"/>
      </w:rPr>
    </w:lvl>
    <w:lvl w:ilvl="1">
      <w:start w:val="1"/>
      <w:numFmt w:val="lowerLetter"/>
      <w:pStyle w:val="UpperLetteroutlinedc2"/>
      <w:lvlText w:val="%2)"/>
      <w:lvlJc w:val="left"/>
      <w:pPr>
        <w:tabs>
          <w:tab w:val="num" w:pos="2160"/>
        </w:tabs>
        <w:ind w:left="720" w:firstLine="720"/>
      </w:pPr>
      <w:rPr>
        <w:vanish w:val="0"/>
        <w:color w:val="auto"/>
      </w:rPr>
    </w:lvl>
    <w:lvl w:ilvl="2">
      <w:start w:val="1"/>
      <w:numFmt w:val="lowerRoman"/>
      <w:pStyle w:val="UpperLetteroutlinedc3"/>
      <w:lvlText w:val="%3)"/>
      <w:lvlJc w:val="left"/>
      <w:pPr>
        <w:tabs>
          <w:tab w:val="num" w:pos="2880"/>
        </w:tabs>
        <w:ind w:left="1440" w:firstLine="720"/>
      </w:pPr>
      <w:rPr>
        <w:vanish w:val="0"/>
        <w:color w:val="auto"/>
      </w:rPr>
    </w:lvl>
    <w:lvl w:ilvl="3">
      <w:start w:val="1"/>
      <w:numFmt w:val="decimal"/>
      <w:pStyle w:val="UpperLetteroutlinedc4"/>
      <w:lvlText w:val="(%4)"/>
      <w:lvlJc w:val="left"/>
      <w:pPr>
        <w:tabs>
          <w:tab w:val="num" w:pos="3600"/>
        </w:tabs>
        <w:ind w:left="2160" w:firstLine="720"/>
      </w:pPr>
      <w:rPr>
        <w:vanish w:val="0"/>
        <w:color w:val="auto"/>
      </w:rPr>
    </w:lvl>
    <w:lvl w:ilvl="4">
      <w:start w:val="1"/>
      <w:numFmt w:val="lowerLetter"/>
      <w:pStyle w:val="UpperLetteroutlinedc5"/>
      <w:lvlText w:val="(%5)"/>
      <w:lvlJc w:val="left"/>
      <w:pPr>
        <w:tabs>
          <w:tab w:val="num" w:pos="4320"/>
        </w:tabs>
        <w:ind w:left="2880" w:firstLine="720"/>
      </w:pPr>
      <w:rPr>
        <w:vanish w:val="0"/>
        <w:color w:val="auto"/>
      </w:rPr>
    </w:lvl>
    <w:lvl w:ilvl="5">
      <w:start w:val="1"/>
      <w:numFmt w:val="lowerRoman"/>
      <w:pStyle w:val="UpperLetteroutlinedc6"/>
      <w:lvlText w:val="(%6)"/>
      <w:lvlJc w:val="left"/>
      <w:pPr>
        <w:tabs>
          <w:tab w:val="num" w:pos="5040"/>
        </w:tabs>
        <w:ind w:left="3600" w:firstLine="720"/>
      </w:pPr>
      <w:rPr>
        <w:vanish w:val="0"/>
        <w:color w:val="auto"/>
      </w:rPr>
    </w:lvl>
    <w:lvl w:ilvl="6">
      <w:start w:val="1"/>
      <w:numFmt w:val="decimal"/>
      <w:pStyle w:val="UpperLetteroutlinedc7"/>
      <w:lvlText w:val="%7."/>
      <w:lvlJc w:val="left"/>
      <w:pPr>
        <w:tabs>
          <w:tab w:val="num" w:pos="5760"/>
        </w:tabs>
        <w:ind w:left="4320" w:firstLine="720"/>
      </w:pPr>
      <w:rPr>
        <w:vanish w:val="0"/>
        <w:color w:val="auto"/>
      </w:rPr>
    </w:lvl>
    <w:lvl w:ilvl="7">
      <w:start w:val="1"/>
      <w:numFmt w:val="lowerLetter"/>
      <w:pStyle w:val="UpperLetteroutlinedc8"/>
      <w:lvlText w:val="%8."/>
      <w:lvlJc w:val="left"/>
      <w:pPr>
        <w:tabs>
          <w:tab w:val="num" w:pos="6480"/>
        </w:tabs>
        <w:ind w:left="5040" w:firstLine="720"/>
      </w:pPr>
      <w:rPr>
        <w:vanish w:val="0"/>
        <w:color w:val="auto"/>
      </w:rPr>
    </w:lvl>
    <w:lvl w:ilvl="8">
      <w:start w:val="1"/>
      <w:numFmt w:val="lowerRoman"/>
      <w:pStyle w:val="UpperLetteroutlinedc9"/>
      <w:lvlText w:val="%9."/>
      <w:lvlJc w:val="left"/>
      <w:pPr>
        <w:tabs>
          <w:tab w:val="num" w:pos="7200"/>
        </w:tabs>
        <w:ind w:left="5760" w:firstLine="720"/>
      </w:pPr>
      <w:rPr>
        <w:vanish w:val="0"/>
        <w:color w:val="auto"/>
      </w:rPr>
    </w:lvl>
  </w:abstractNum>
  <w:abstractNum w:abstractNumId="32" w15:restartNumberingAfterBreak="0">
    <w:nsid w:val="6DF93C6A"/>
    <w:multiLevelType w:val="hybridMultilevel"/>
    <w:tmpl w:val="BB6E0C0A"/>
    <w:lvl w:ilvl="0" w:tplc="80C474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6E6D0E9D"/>
    <w:multiLevelType w:val="hybridMultilevel"/>
    <w:tmpl w:val="B36CAC94"/>
    <w:lvl w:ilvl="0" w:tplc="09A8AD7A">
      <w:start w:val="1"/>
      <w:numFmt w:val="lowerLetter"/>
      <w:lvlText w:val="(%1)"/>
      <w:lvlJc w:val="left"/>
      <w:pPr>
        <w:tabs>
          <w:tab w:val="num" w:pos="3360"/>
        </w:tabs>
        <w:ind w:left="3360" w:hanging="120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4" w15:restartNumberingAfterBreak="0">
    <w:nsid w:val="724D491B"/>
    <w:multiLevelType w:val="hybridMultilevel"/>
    <w:tmpl w:val="4282FF34"/>
    <w:lvl w:ilvl="0" w:tplc="72C09198">
      <w:start w:val="1"/>
      <w:numFmt w:val="lowerLetter"/>
      <w:lvlText w:val="%1."/>
      <w:lvlJc w:val="left"/>
      <w:pPr>
        <w:ind w:left="1080" w:hanging="360"/>
      </w:pPr>
      <w:rPr>
        <w:rFonts w:cs="Times New Roman" w:hint="default"/>
      </w:rPr>
    </w:lvl>
    <w:lvl w:ilvl="1" w:tplc="136EA80A">
      <w:start w:val="7"/>
      <w:numFmt w:val="lowerLetter"/>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B1F17A6"/>
    <w:multiLevelType w:val="hybridMultilevel"/>
    <w:tmpl w:val="AAD2AA30"/>
    <w:lvl w:ilvl="0" w:tplc="53381CA0">
      <w:start w:val="1"/>
      <w:numFmt w:val="lowerRoman"/>
      <w:lvlText w:val="(%1)"/>
      <w:lvlJc w:val="left"/>
      <w:pPr>
        <w:ind w:left="2580" w:hanging="114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7F4A024D"/>
    <w:multiLevelType w:val="hybridMultilevel"/>
    <w:tmpl w:val="01DEF6D4"/>
    <w:lvl w:ilvl="0" w:tplc="43E4ED02">
      <w:start w:val="2"/>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F6F23C6"/>
    <w:multiLevelType w:val="singleLevel"/>
    <w:tmpl w:val="C6BEFF0E"/>
    <w:lvl w:ilvl="0">
      <w:start w:val="1"/>
      <w:numFmt w:val="upperLetter"/>
      <w:pStyle w:val="Heading2"/>
      <w:lvlText w:val="%1."/>
      <w:lvlJc w:val="left"/>
      <w:pPr>
        <w:tabs>
          <w:tab w:val="num" w:pos="720"/>
        </w:tabs>
        <w:ind w:left="720" w:hanging="360"/>
      </w:pPr>
      <w:rPr>
        <w:rFonts w:cs="Times New Roman" w:hint="default"/>
      </w:rPr>
    </w:lvl>
  </w:abstractNum>
  <w:num w:numId="1" w16cid:durableId="248001096">
    <w:abstractNumId w:val="19"/>
  </w:num>
  <w:num w:numId="2" w16cid:durableId="530538593">
    <w:abstractNumId w:val="7"/>
  </w:num>
  <w:num w:numId="3" w16cid:durableId="734819638">
    <w:abstractNumId w:val="1"/>
  </w:num>
  <w:num w:numId="4" w16cid:durableId="1604725764">
    <w:abstractNumId w:val="37"/>
  </w:num>
  <w:num w:numId="5" w16cid:durableId="1418474355">
    <w:abstractNumId w:val="21"/>
  </w:num>
  <w:num w:numId="6" w16cid:durableId="1683584720">
    <w:abstractNumId w:val="25"/>
  </w:num>
  <w:num w:numId="7" w16cid:durableId="2041393734">
    <w:abstractNumId w:val="16"/>
  </w:num>
  <w:num w:numId="8" w16cid:durableId="300767455">
    <w:abstractNumId w:val="17"/>
  </w:num>
  <w:num w:numId="9" w16cid:durableId="2902787">
    <w:abstractNumId w:val="33"/>
  </w:num>
  <w:num w:numId="10" w16cid:durableId="834227179">
    <w:abstractNumId w:val="24"/>
  </w:num>
  <w:num w:numId="11" w16cid:durableId="1829783519">
    <w:abstractNumId w:val="36"/>
  </w:num>
  <w:num w:numId="12" w16cid:durableId="1234584528">
    <w:abstractNumId w:val="18"/>
  </w:num>
  <w:num w:numId="13" w16cid:durableId="79253522">
    <w:abstractNumId w:val="35"/>
  </w:num>
  <w:num w:numId="14" w16cid:durableId="472869959">
    <w:abstractNumId w:val="23"/>
  </w:num>
  <w:num w:numId="15" w16cid:durableId="945188357">
    <w:abstractNumId w:val="4"/>
  </w:num>
  <w:num w:numId="16" w16cid:durableId="123735133">
    <w:abstractNumId w:val="29"/>
  </w:num>
  <w:num w:numId="17" w16cid:durableId="520167643">
    <w:abstractNumId w:val="3"/>
  </w:num>
  <w:num w:numId="18" w16cid:durableId="2044672541">
    <w:abstractNumId w:val="34"/>
  </w:num>
  <w:num w:numId="19" w16cid:durableId="1818689895">
    <w:abstractNumId w:val="27"/>
  </w:num>
  <w:num w:numId="20" w16cid:durableId="177428001">
    <w:abstractNumId w:val="13"/>
  </w:num>
  <w:num w:numId="21" w16cid:durableId="1534804367">
    <w:abstractNumId w:val="30"/>
  </w:num>
  <w:num w:numId="22" w16cid:durableId="55251278">
    <w:abstractNumId w:val="6"/>
  </w:num>
  <w:num w:numId="23" w16cid:durableId="1584340893">
    <w:abstractNumId w:val="22"/>
  </w:num>
  <w:num w:numId="24" w16cid:durableId="2102290812">
    <w:abstractNumId w:val="32"/>
  </w:num>
  <w:num w:numId="25" w16cid:durableId="1124153457">
    <w:abstractNumId w:val="14"/>
  </w:num>
  <w:num w:numId="26" w16cid:durableId="243728825">
    <w:abstractNumId w:val="26"/>
  </w:num>
  <w:num w:numId="27" w16cid:durableId="667489920">
    <w:abstractNumId w:val="11"/>
  </w:num>
  <w:num w:numId="28" w16cid:durableId="185408445">
    <w:abstractNumId w:val="12"/>
  </w:num>
  <w:num w:numId="29" w16cid:durableId="1689988902">
    <w:abstractNumId w:val="15"/>
  </w:num>
  <w:num w:numId="30" w16cid:durableId="1746150890">
    <w:abstractNumId w:val="2"/>
  </w:num>
  <w:num w:numId="31" w16cid:durableId="417139839">
    <w:abstractNumId w:val="10"/>
  </w:num>
  <w:num w:numId="32" w16cid:durableId="1754545348">
    <w:abstractNumId w:val="8"/>
  </w:num>
  <w:num w:numId="33" w16cid:durableId="1831553365">
    <w:abstractNumId w:val="5"/>
  </w:num>
  <w:num w:numId="34" w16cid:durableId="457649107">
    <w:abstractNumId w:val="31"/>
  </w:num>
  <w:num w:numId="35" w16cid:durableId="102268611">
    <w:abstractNumId w:val="28"/>
  </w:num>
  <w:num w:numId="36" w16cid:durableId="1129932599">
    <w:abstractNumId w:val="0"/>
  </w:num>
  <w:num w:numId="37" w16cid:durableId="1081487397">
    <w:abstractNumId w:val="9"/>
  </w:num>
  <w:num w:numId="38" w16cid:durableId="570240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Z296VH3wZBSry+sMlv3vDsv/J83a6nyWUh6H4Mo5Ja11OeuY3YPJaXyFl5XQX33+6jRREecLzkfRts+JkGc0g==" w:salt="wf7XDKv4803gd2+GrZ2Uo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510642||2~1||3~Baltimore - ARPA Funding Source Exhibit for Contractor (7.11.22) (bbk comments)||5~CRAIG.HAYES||6~CRAIG.HAYES||7~WORDX||8~ADMIN||10~8/5/2022 2:37:45 PM||11~8/5/2022 2:37:45 PM||13~55899||14~False||17~public||18~CRAIG.HAYES||19~CRAIG.HAYES||21~True||22~True||23~False||25~51375||26~00001||27~GOVTAFFAIRS||53~MRL||54~1805||60~BALTIMORE, MD, CITY OF||61~ARPA||62~Governmental Affairs||72~Municipal||73~Government Advocacy||74~Craig Hayes||75~Craig Hayes||76~WORD 2007||77~Administration||82~docx||85~8/5/2022 2:39:32 PM||99~1/1/0001 12:00:00 AM||106~N:\iManage\Recent\(51375.00001) BALTIMORE_ MD_ CITY OF - ARPA\Baltimore - ARPA Funding Source Exhibit for Contractor (7.11.22) (bbk comments)(40510642.1).docx||107~1/1/0001 12:00:00 AM||109~8/5/2022 2:39:57 PM||113~8/5/2022 2:37:45 PM||114~8/5/2022 2:37:45 PM||124~False||"/>
    <w:docVar w:name="zzmp10NoTrailerPromptID" w:val="IMANAGE.40510642.1"/>
  </w:docVars>
  <w:rsids>
    <w:rsidRoot w:val="002F6A54"/>
    <w:rsid w:val="0000233F"/>
    <w:rsid w:val="00003510"/>
    <w:rsid w:val="00005047"/>
    <w:rsid w:val="000105B3"/>
    <w:rsid w:val="00013536"/>
    <w:rsid w:val="00014709"/>
    <w:rsid w:val="0001494A"/>
    <w:rsid w:val="000157F7"/>
    <w:rsid w:val="00022868"/>
    <w:rsid w:val="000229C2"/>
    <w:rsid w:val="000230B2"/>
    <w:rsid w:val="00027E93"/>
    <w:rsid w:val="0003391F"/>
    <w:rsid w:val="00033F13"/>
    <w:rsid w:val="00034AE5"/>
    <w:rsid w:val="000361FA"/>
    <w:rsid w:val="00040716"/>
    <w:rsid w:val="00052123"/>
    <w:rsid w:val="000527A2"/>
    <w:rsid w:val="000604D8"/>
    <w:rsid w:val="000617FF"/>
    <w:rsid w:val="00064FCF"/>
    <w:rsid w:val="00067E86"/>
    <w:rsid w:val="00070C49"/>
    <w:rsid w:val="000723AD"/>
    <w:rsid w:val="000726F8"/>
    <w:rsid w:val="00072B56"/>
    <w:rsid w:val="000763EB"/>
    <w:rsid w:val="00076CAD"/>
    <w:rsid w:val="00080464"/>
    <w:rsid w:val="000810B2"/>
    <w:rsid w:val="000823F3"/>
    <w:rsid w:val="00083028"/>
    <w:rsid w:val="000839E8"/>
    <w:rsid w:val="000847E8"/>
    <w:rsid w:val="000855B6"/>
    <w:rsid w:val="0008758B"/>
    <w:rsid w:val="00090784"/>
    <w:rsid w:val="000A1D8A"/>
    <w:rsid w:val="000A342B"/>
    <w:rsid w:val="000A466E"/>
    <w:rsid w:val="000B162D"/>
    <w:rsid w:val="000B2576"/>
    <w:rsid w:val="000B2A4D"/>
    <w:rsid w:val="000B388F"/>
    <w:rsid w:val="000B590D"/>
    <w:rsid w:val="000B5BA8"/>
    <w:rsid w:val="000B63C8"/>
    <w:rsid w:val="000B6E92"/>
    <w:rsid w:val="000C2469"/>
    <w:rsid w:val="000C49AC"/>
    <w:rsid w:val="000C5ADC"/>
    <w:rsid w:val="000C602A"/>
    <w:rsid w:val="000D12FF"/>
    <w:rsid w:val="000D4C87"/>
    <w:rsid w:val="000D7E09"/>
    <w:rsid w:val="000E4190"/>
    <w:rsid w:val="000E78A6"/>
    <w:rsid w:val="000E7AE4"/>
    <w:rsid w:val="000F0276"/>
    <w:rsid w:val="000F6A4B"/>
    <w:rsid w:val="001029AC"/>
    <w:rsid w:val="00104757"/>
    <w:rsid w:val="001049B3"/>
    <w:rsid w:val="00105E18"/>
    <w:rsid w:val="00114024"/>
    <w:rsid w:val="001158E3"/>
    <w:rsid w:val="00121E54"/>
    <w:rsid w:val="00121F62"/>
    <w:rsid w:val="0012316B"/>
    <w:rsid w:val="00123D21"/>
    <w:rsid w:val="00123F43"/>
    <w:rsid w:val="00131A76"/>
    <w:rsid w:val="0013302E"/>
    <w:rsid w:val="00134B5E"/>
    <w:rsid w:val="00135506"/>
    <w:rsid w:val="00147053"/>
    <w:rsid w:val="00147C04"/>
    <w:rsid w:val="00147F6E"/>
    <w:rsid w:val="00152CC6"/>
    <w:rsid w:val="00152ED2"/>
    <w:rsid w:val="00154DF1"/>
    <w:rsid w:val="00160009"/>
    <w:rsid w:val="00161122"/>
    <w:rsid w:val="001626CB"/>
    <w:rsid w:val="00163D58"/>
    <w:rsid w:val="00165C9A"/>
    <w:rsid w:val="001736BF"/>
    <w:rsid w:val="0017398F"/>
    <w:rsid w:val="00177726"/>
    <w:rsid w:val="00185F0D"/>
    <w:rsid w:val="00190481"/>
    <w:rsid w:val="00195DFA"/>
    <w:rsid w:val="0019740B"/>
    <w:rsid w:val="001A1724"/>
    <w:rsid w:val="001A4FE1"/>
    <w:rsid w:val="001C1843"/>
    <w:rsid w:val="001C2B2F"/>
    <w:rsid w:val="001C58B7"/>
    <w:rsid w:val="001C6882"/>
    <w:rsid w:val="001D3DAC"/>
    <w:rsid w:val="001D4D01"/>
    <w:rsid w:val="001D7065"/>
    <w:rsid w:val="001E072A"/>
    <w:rsid w:val="001E36D9"/>
    <w:rsid w:val="001E6EE0"/>
    <w:rsid w:val="001F0B93"/>
    <w:rsid w:val="001F241D"/>
    <w:rsid w:val="001F24D6"/>
    <w:rsid w:val="001F28DA"/>
    <w:rsid w:val="001F38CE"/>
    <w:rsid w:val="001F3FBE"/>
    <w:rsid w:val="001F533B"/>
    <w:rsid w:val="001F610F"/>
    <w:rsid w:val="001F652E"/>
    <w:rsid w:val="002100DB"/>
    <w:rsid w:val="00210190"/>
    <w:rsid w:val="00211AF1"/>
    <w:rsid w:val="00213D02"/>
    <w:rsid w:val="00224689"/>
    <w:rsid w:val="00226474"/>
    <w:rsid w:val="00226523"/>
    <w:rsid w:val="0023038F"/>
    <w:rsid w:val="00233D3A"/>
    <w:rsid w:val="00234738"/>
    <w:rsid w:val="002420BD"/>
    <w:rsid w:val="0024327A"/>
    <w:rsid w:val="00253680"/>
    <w:rsid w:val="00260401"/>
    <w:rsid w:val="00261C49"/>
    <w:rsid w:val="00267035"/>
    <w:rsid w:val="00267B78"/>
    <w:rsid w:val="00272877"/>
    <w:rsid w:val="00272BEC"/>
    <w:rsid w:val="00273605"/>
    <w:rsid w:val="002761D7"/>
    <w:rsid w:val="0027673E"/>
    <w:rsid w:val="00276D40"/>
    <w:rsid w:val="00282D10"/>
    <w:rsid w:val="00283764"/>
    <w:rsid w:val="0028446B"/>
    <w:rsid w:val="00285D55"/>
    <w:rsid w:val="00286B57"/>
    <w:rsid w:val="002904C9"/>
    <w:rsid w:val="00290AB6"/>
    <w:rsid w:val="0029383B"/>
    <w:rsid w:val="0029387B"/>
    <w:rsid w:val="00293A9D"/>
    <w:rsid w:val="002A1551"/>
    <w:rsid w:val="002A2018"/>
    <w:rsid w:val="002A30B9"/>
    <w:rsid w:val="002A638D"/>
    <w:rsid w:val="002A7CBA"/>
    <w:rsid w:val="002B0BF6"/>
    <w:rsid w:val="002B2518"/>
    <w:rsid w:val="002B71B8"/>
    <w:rsid w:val="002C2F1F"/>
    <w:rsid w:val="002C5A88"/>
    <w:rsid w:val="002C6A6F"/>
    <w:rsid w:val="002D1609"/>
    <w:rsid w:val="002D3EFC"/>
    <w:rsid w:val="002D7382"/>
    <w:rsid w:val="002E0643"/>
    <w:rsid w:val="002E2170"/>
    <w:rsid w:val="002E327F"/>
    <w:rsid w:val="002E56C1"/>
    <w:rsid w:val="002F00F1"/>
    <w:rsid w:val="002F1089"/>
    <w:rsid w:val="002F1BB6"/>
    <w:rsid w:val="002F2619"/>
    <w:rsid w:val="002F3027"/>
    <w:rsid w:val="002F3D2B"/>
    <w:rsid w:val="002F623B"/>
    <w:rsid w:val="002F6A54"/>
    <w:rsid w:val="002F746D"/>
    <w:rsid w:val="00300C1F"/>
    <w:rsid w:val="00306404"/>
    <w:rsid w:val="00307B81"/>
    <w:rsid w:val="003145DA"/>
    <w:rsid w:val="00315603"/>
    <w:rsid w:val="00315746"/>
    <w:rsid w:val="003157AE"/>
    <w:rsid w:val="0031596B"/>
    <w:rsid w:val="00315FA1"/>
    <w:rsid w:val="003224C0"/>
    <w:rsid w:val="00322B55"/>
    <w:rsid w:val="003237C9"/>
    <w:rsid w:val="00326344"/>
    <w:rsid w:val="00330FCE"/>
    <w:rsid w:val="00331F68"/>
    <w:rsid w:val="00332B6A"/>
    <w:rsid w:val="00341653"/>
    <w:rsid w:val="0034323F"/>
    <w:rsid w:val="00344512"/>
    <w:rsid w:val="00345172"/>
    <w:rsid w:val="003462C3"/>
    <w:rsid w:val="00351AD2"/>
    <w:rsid w:val="00352498"/>
    <w:rsid w:val="003539EC"/>
    <w:rsid w:val="00355F8A"/>
    <w:rsid w:val="00356F13"/>
    <w:rsid w:val="00357291"/>
    <w:rsid w:val="0036215C"/>
    <w:rsid w:val="00365927"/>
    <w:rsid w:val="00377887"/>
    <w:rsid w:val="00380FCE"/>
    <w:rsid w:val="00381B29"/>
    <w:rsid w:val="00385DDC"/>
    <w:rsid w:val="00393E3D"/>
    <w:rsid w:val="003966F3"/>
    <w:rsid w:val="00397893"/>
    <w:rsid w:val="003A0CBB"/>
    <w:rsid w:val="003A0D8E"/>
    <w:rsid w:val="003A41DC"/>
    <w:rsid w:val="003A4F35"/>
    <w:rsid w:val="003A542E"/>
    <w:rsid w:val="003A6F61"/>
    <w:rsid w:val="003A76FA"/>
    <w:rsid w:val="003B1E30"/>
    <w:rsid w:val="003C1A51"/>
    <w:rsid w:val="003C21B4"/>
    <w:rsid w:val="003C3DC5"/>
    <w:rsid w:val="003C4D83"/>
    <w:rsid w:val="003C5737"/>
    <w:rsid w:val="003C7CAB"/>
    <w:rsid w:val="003D0EB2"/>
    <w:rsid w:val="003D736A"/>
    <w:rsid w:val="003E0BDE"/>
    <w:rsid w:val="003E322B"/>
    <w:rsid w:val="003E7AA5"/>
    <w:rsid w:val="003F26EE"/>
    <w:rsid w:val="003F5E60"/>
    <w:rsid w:val="00401B97"/>
    <w:rsid w:val="00401CA9"/>
    <w:rsid w:val="00411428"/>
    <w:rsid w:val="004137C9"/>
    <w:rsid w:val="004141A1"/>
    <w:rsid w:val="004172B6"/>
    <w:rsid w:val="00417C17"/>
    <w:rsid w:val="004232A0"/>
    <w:rsid w:val="0042492A"/>
    <w:rsid w:val="00425B42"/>
    <w:rsid w:val="00431975"/>
    <w:rsid w:val="00431BFC"/>
    <w:rsid w:val="00433525"/>
    <w:rsid w:val="00433B8E"/>
    <w:rsid w:val="00433C58"/>
    <w:rsid w:val="00435658"/>
    <w:rsid w:val="00436EB2"/>
    <w:rsid w:val="00437479"/>
    <w:rsid w:val="00442156"/>
    <w:rsid w:val="004428BD"/>
    <w:rsid w:val="00444CAA"/>
    <w:rsid w:val="004462FB"/>
    <w:rsid w:val="004504EE"/>
    <w:rsid w:val="00451898"/>
    <w:rsid w:val="00452A63"/>
    <w:rsid w:val="0045306F"/>
    <w:rsid w:val="004573E7"/>
    <w:rsid w:val="00460EEF"/>
    <w:rsid w:val="00462540"/>
    <w:rsid w:val="00462F52"/>
    <w:rsid w:val="00463186"/>
    <w:rsid w:val="004646B3"/>
    <w:rsid w:val="00464D75"/>
    <w:rsid w:val="00467BBA"/>
    <w:rsid w:val="0047141F"/>
    <w:rsid w:val="00473E68"/>
    <w:rsid w:val="00474095"/>
    <w:rsid w:val="00476CC2"/>
    <w:rsid w:val="0048120E"/>
    <w:rsid w:val="00481936"/>
    <w:rsid w:val="00482817"/>
    <w:rsid w:val="004836C1"/>
    <w:rsid w:val="00483C80"/>
    <w:rsid w:val="0048588B"/>
    <w:rsid w:val="00487E37"/>
    <w:rsid w:val="00494E35"/>
    <w:rsid w:val="004A0159"/>
    <w:rsid w:val="004A5D6F"/>
    <w:rsid w:val="004A7DF9"/>
    <w:rsid w:val="004B1788"/>
    <w:rsid w:val="004B18D4"/>
    <w:rsid w:val="004B64DC"/>
    <w:rsid w:val="004B6BEB"/>
    <w:rsid w:val="004C47EC"/>
    <w:rsid w:val="004D1D6B"/>
    <w:rsid w:val="004D340E"/>
    <w:rsid w:val="004D63E3"/>
    <w:rsid w:val="004D68EB"/>
    <w:rsid w:val="004D764F"/>
    <w:rsid w:val="004D78E8"/>
    <w:rsid w:val="004E1FD5"/>
    <w:rsid w:val="004E239F"/>
    <w:rsid w:val="004E6099"/>
    <w:rsid w:val="004E6D2A"/>
    <w:rsid w:val="004F169D"/>
    <w:rsid w:val="00500973"/>
    <w:rsid w:val="00502A15"/>
    <w:rsid w:val="005035FF"/>
    <w:rsid w:val="00510339"/>
    <w:rsid w:val="005138F1"/>
    <w:rsid w:val="00520BF3"/>
    <w:rsid w:val="00522C3E"/>
    <w:rsid w:val="0052312A"/>
    <w:rsid w:val="005311D1"/>
    <w:rsid w:val="0053136A"/>
    <w:rsid w:val="0053168B"/>
    <w:rsid w:val="00535031"/>
    <w:rsid w:val="00542586"/>
    <w:rsid w:val="005458F1"/>
    <w:rsid w:val="00547FE2"/>
    <w:rsid w:val="00554E4E"/>
    <w:rsid w:val="00557E31"/>
    <w:rsid w:val="00560BB4"/>
    <w:rsid w:val="00567C85"/>
    <w:rsid w:val="00573868"/>
    <w:rsid w:val="0057674E"/>
    <w:rsid w:val="00576BDF"/>
    <w:rsid w:val="00576DDC"/>
    <w:rsid w:val="005826DE"/>
    <w:rsid w:val="00584269"/>
    <w:rsid w:val="00585A1F"/>
    <w:rsid w:val="0059282B"/>
    <w:rsid w:val="0059742B"/>
    <w:rsid w:val="005A3A8A"/>
    <w:rsid w:val="005A4B51"/>
    <w:rsid w:val="005B5E2B"/>
    <w:rsid w:val="005B73E6"/>
    <w:rsid w:val="005B758A"/>
    <w:rsid w:val="005B784C"/>
    <w:rsid w:val="005C2D3B"/>
    <w:rsid w:val="005C361A"/>
    <w:rsid w:val="005C6AC7"/>
    <w:rsid w:val="005D735E"/>
    <w:rsid w:val="005D756E"/>
    <w:rsid w:val="005E504F"/>
    <w:rsid w:val="005E5232"/>
    <w:rsid w:val="005F1C37"/>
    <w:rsid w:val="005F3BA3"/>
    <w:rsid w:val="005F4BA2"/>
    <w:rsid w:val="005F57F0"/>
    <w:rsid w:val="005F6040"/>
    <w:rsid w:val="005F7B75"/>
    <w:rsid w:val="0060481B"/>
    <w:rsid w:val="006049DB"/>
    <w:rsid w:val="00605258"/>
    <w:rsid w:val="006052E6"/>
    <w:rsid w:val="006062E1"/>
    <w:rsid w:val="00611F04"/>
    <w:rsid w:val="00612B95"/>
    <w:rsid w:val="00612FEF"/>
    <w:rsid w:val="00614039"/>
    <w:rsid w:val="00620AB4"/>
    <w:rsid w:val="0062147F"/>
    <w:rsid w:val="006214F4"/>
    <w:rsid w:val="0062228B"/>
    <w:rsid w:val="00623C3B"/>
    <w:rsid w:val="00631677"/>
    <w:rsid w:val="006367DE"/>
    <w:rsid w:val="00636B93"/>
    <w:rsid w:val="00636C38"/>
    <w:rsid w:val="00643DE3"/>
    <w:rsid w:val="00651DFF"/>
    <w:rsid w:val="00656ADF"/>
    <w:rsid w:val="00662A1B"/>
    <w:rsid w:val="006639F2"/>
    <w:rsid w:val="006662FB"/>
    <w:rsid w:val="0066647C"/>
    <w:rsid w:val="0066723C"/>
    <w:rsid w:val="006672FD"/>
    <w:rsid w:val="00671324"/>
    <w:rsid w:val="00675864"/>
    <w:rsid w:val="00676AA4"/>
    <w:rsid w:val="006821D8"/>
    <w:rsid w:val="00687E20"/>
    <w:rsid w:val="0069087A"/>
    <w:rsid w:val="00690E45"/>
    <w:rsid w:val="00692050"/>
    <w:rsid w:val="006940C3"/>
    <w:rsid w:val="00695948"/>
    <w:rsid w:val="00696DFE"/>
    <w:rsid w:val="006A02F2"/>
    <w:rsid w:val="006A1F2C"/>
    <w:rsid w:val="006A29F8"/>
    <w:rsid w:val="006A6CDE"/>
    <w:rsid w:val="006A7495"/>
    <w:rsid w:val="006C078F"/>
    <w:rsid w:val="006C3F1C"/>
    <w:rsid w:val="006C7491"/>
    <w:rsid w:val="006D1521"/>
    <w:rsid w:val="006D1AB9"/>
    <w:rsid w:val="006D54D3"/>
    <w:rsid w:val="006E0736"/>
    <w:rsid w:val="006E304E"/>
    <w:rsid w:val="006F16D3"/>
    <w:rsid w:val="006F2295"/>
    <w:rsid w:val="0070054F"/>
    <w:rsid w:val="0070583E"/>
    <w:rsid w:val="00707BCC"/>
    <w:rsid w:val="00717AF2"/>
    <w:rsid w:val="00720B94"/>
    <w:rsid w:val="00721457"/>
    <w:rsid w:val="00721A42"/>
    <w:rsid w:val="00723B8A"/>
    <w:rsid w:val="0072576E"/>
    <w:rsid w:val="0073030F"/>
    <w:rsid w:val="0073491A"/>
    <w:rsid w:val="00744534"/>
    <w:rsid w:val="00744BBB"/>
    <w:rsid w:val="00745532"/>
    <w:rsid w:val="0075234C"/>
    <w:rsid w:val="0075386E"/>
    <w:rsid w:val="00761ED9"/>
    <w:rsid w:val="00762640"/>
    <w:rsid w:val="00762CF7"/>
    <w:rsid w:val="00763C37"/>
    <w:rsid w:val="00766C36"/>
    <w:rsid w:val="00767EC7"/>
    <w:rsid w:val="00773C3F"/>
    <w:rsid w:val="00777061"/>
    <w:rsid w:val="0078162E"/>
    <w:rsid w:val="00782465"/>
    <w:rsid w:val="007826C3"/>
    <w:rsid w:val="00786AE0"/>
    <w:rsid w:val="00790B19"/>
    <w:rsid w:val="007918CD"/>
    <w:rsid w:val="00794D8E"/>
    <w:rsid w:val="007A0174"/>
    <w:rsid w:val="007A1732"/>
    <w:rsid w:val="007A3352"/>
    <w:rsid w:val="007A39EA"/>
    <w:rsid w:val="007B1362"/>
    <w:rsid w:val="007B254D"/>
    <w:rsid w:val="007B2CE5"/>
    <w:rsid w:val="007B47B4"/>
    <w:rsid w:val="007B52AF"/>
    <w:rsid w:val="007B56EA"/>
    <w:rsid w:val="007C0C9D"/>
    <w:rsid w:val="007C1F38"/>
    <w:rsid w:val="007C2134"/>
    <w:rsid w:val="007C2492"/>
    <w:rsid w:val="007C57D8"/>
    <w:rsid w:val="007D39BE"/>
    <w:rsid w:val="007D481E"/>
    <w:rsid w:val="007D6774"/>
    <w:rsid w:val="007E500B"/>
    <w:rsid w:val="007F3898"/>
    <w:rsid w:val="007F7C7D"/>
    <w:rsid w:val="007F7CBE"/>
    <w:rsid w:val="00803300"/>
    <w:rsid w:val="00805BBB"/>
    <w:rsid w:val="00814129"/>
    <w:rsid w:val="0081635B"/>
    <w:rsid w:val="00816BCF"/>
    <w:rsid w:val="00823156"/>
    <w:rsid w:val="00823B65"/>
    <w:rsid w:val="008258F2"/>
    <w:rsid w:val="0082722C"/>
    <w:rsid w:val="00830CF1"/>
    <w:rsid w:val="00830DF0"/>
    <w:rsid w:val="008313BB"/>
    <w:rsid w:val="00831861"/>
    <w:rsid w:val="00835856"/>
    <w:rsid w:val="00836F78"/>
    <w:rsid w:val="008413CB"/>
    <w:rsid w:val="00846B00"/>
    <w:rsid w:val="00854C81"/>
    <w:rsid w:val="00855EDA"/>
    <w:rsid w:val="008571F3"/>
    <w:rsid w:val="008601F1"/>
    <w:rsid w:val="00864EF1"/>
    <w:rsid w:val="0086742C"/>
    <w:rsid w:val="008765E1"/>
    <w:rsid w:val="00876BFB"/>
    <w:rsid w:val="008817A6"/>
    <w:rsid w:val="00891E27"/>
    <w:rsid w:val="00893EF0"/>
    <w:rsid w:val="008A0332"/>
    <w:rsid w:val="008A313E"/>
    <w:rsid w:val="008A49C6"/>
    <w:rsid w:val="008B147A"/>
    <w:rsid w:val="008B338F"/>
    <w:rsid w:val="008B438B"/>
    <w:rsid w:val="008B780E"/>
    <w:rsid w:val="008B7849"/>
    <w:rsid w:val="008C2832"/>
    <w:rsid w:val="008C3A92"/>
    <w:rsid w:val="008C4BF9"/>
    <w:rsid w:val="008C554F"/>
    <w:rsid w:val="008C7D69"/>
    <w:rsid w:val="008D54C9"/>
    <w:rsid w:val="008D5521"/>
    <w:rsid w:val="008D5CA5"/>
    <w:rsid w:val="008D6663"/>
    <w:rsid w:val="008E2EDB"/>
    <w:rsid w:val="008E3D33"/>
    <w:rsid w:val="008F2A49"/>
    <w:rsid w:val="00901710"/>
    <w:rsid w:val="0091513B"/>
    <w:rsid w:val="00915EA6"/>
    <w:rsid w:val="00920C62"/>
    <w:rsid w:val="009248DB"/>
    <w:rsid w:val="00930D9B"/>
    <w:rsid w:val="009312D7"/>
    <w:rsid w:val="00931BAD"/>
    <w:rsid w:val="00931D12"/>
    <w:rsid w:val="009320E2"/>
    <w:rsid w:val="009327B1"/>
    <w:rsid w:val="009333A9"/>
    <w:rsid w:val="009335B0"/>
    <w:rsid w:val="0093539E"/>
    <w:rsid w:val="00935648"/>
    <w:rsid w:val="0093585F"/>
    <w:rsid w:val="00940517"/>
    <w:rsid w:val="009410DE"/>
    <w:rsid w:val="00941B91"/>
    <w:rsid w:val="0094344F"/>
    <w:rsid w:val="009451DC"/>
    <w:rsid w:val="00946638"/>
    <w:rsid w:val="00947550"/>
    <w:rsid w:val="00947C16"/>
    <w:rsid w:val="00950CA9"/>
    <w:rsid w:val="00952CB2"/>
    <w:rsid w:val="00954B20"/>
    <w:rsid w:val="00954DBB"/>
    <w:rsid w:val="009623D4"/>
    <w:rsid w:val="00962EDB"/>
    <w:rsid w:val="00966066"/>
    <w:rsid w:val="00972FA9"/>
    <w:rsid w:val="00973DBB"/>
    <w:rsid w:val="009751C0"/>
    <w:rsid w:val="00980284"/>
    <w:rsid w:val="00990A1F"/>
    <w:rsid w:val="00990D05"/>
    <w:rsid w:val="00994783"/>
    <w:rsid w:val="00994A25"/>
    <w:rsid w:val="009A0607"/>
    <w:rsid w:val="009A391C"/>
    <w:rsid w:val="009B6112"/>
    <w:rsid w:val="009B704A"/>
    <w:rsid w:val="009B71F1"/>
    <w:rsid w:val="009C00CF"/>
    <w:rsid w:val="009C0DB0"/>
    <w:rsid w:val="009C3A9C"/>
    <w:rsid w:val="009C5E37"/>
    <w:rsid w:val="009D33E4"/>
    <w:rsid w:val="009D34E4"/>
    <w:rsid w:val="009D4A58"/>
    <w:rsid w:val="009D7A42"/>
    <w:rsid w:val="009E0069"/>
    <w:rsid w:val="009E00DE"/>
    <w:rsid w:val="009E0CE7"/>
    <w:rsid w:val="009E3EC6"/>
    <w:rsid w:val="009E516C"/>
    <w:rsid w:val="009E55C4"/>
    <w:rsid w:val="009F1CCC"/>
    <w:rsid w:val="009F4658"/>
    <w:rsid w:val="009F6395"/>
    <w:rsid w:val="00A01D1E"/>
    <w:rsid w:val="00A0416D"/>
    <w:rsid w:val="00A04D41"/>
    <w:rsid w:val="00A0590F"/>
    <w:rsid w:val="00A10BFC"/>
    <w:rsid w:val="00A141BA"/>
    <w:rsid w:val="00A17622"/>
    <w:rsid w:val="00A227D2"/>
    <w:rsid w:val="00A24C16"/>
    <w:rsid w:val="00A31798"/>
    <w:rsid w:val="00A33002"/>
    <w:rsid w:val="00A36720"/>
    <w:rsid w:val="00A404A4"/>
    <w:rsid w:val="00A413F6"/>
    <w:rsid w:val="00A4252B"/>
    <w:rsid w:val="00A438F5"/>
    <w:rsid w:val="00A454E1"/>
    <w:rsid w:val="00A509B6"/>
    <w:rsid w:val="00A531D2"/>
    <w:rsid w:val="00A5336F"/>
    <w:rsid w:val="00A54725"/>
    <w:rsid w:val="00A60587"/>
    <w:rsid w:val="00A63D27"/>
    <w:rsid w:val="00A63FB5"/>
    <w:rsid w:val="00A64BF4"/>
    <w:rsid w:val="00A6501D"/>
    <w:rsid w:val="00A67367"/>
    <w:rsid w:val="00A678BB"/>
    <w:rsid w:val="00A67D68"/>
    <w:rsid w:val="00A74A9B"/>
    <w:rsid w:val="00A75DAA"/>
    <w:rsid w:val="00A76E20"/>
    <w:rsid w:val="00A811DF"/>
    <w:rsid w:val="00A83064"/>
    <w:rsid w:val="00A83B8E"/>
    <w:rsid w:val="00A85CD1"/>
    <w:rsid w:val="00A95916"/>
    <w:rsid w:val="00A95C97"/>
    <w:rsid w:val="00AA23D5"/>
    <w:rsid w:val="00AA56DC"/>
    <w:rsid w:val="00AB051D"/>
    <w:rsid w:val="00AC2DB9"/>
    <w:rsid w:val="00AC43E8"/>
    <w:rsid w:val="00AC46F9"/>
    <w:rsid w:val="00AC4909"/>
    <w:rsid w:val="00AC52D2"/>
    <w:rsid w:val="00AD255A"/>
    <w:rsid w:val="00AD5999"/>
    <w:rsid w:val="00AD5DB6"/>
    <w:rsid w:val="00AE3B91"/>
    <w:rsid w:val="00AE6A01"/>
    <w:rsid w:val="00AF2CCE"/>
    <w:rsid w:val="00AF5021"/>
    <w:rsid w:val="00AF7A77"/>
    <w:rsid w:val="00B01009"/>
    <w:rsid w:val="00B052A6"/>
    <w:rsid w:val="00B07312"/>
    <w:rsid w:val="00B074BE"/>
    <w:rsid w:val="00B166C5"/>
    <w:rsid w:val="00B17006"/>
    <w:rsid w:val="00B324B2"/>
    <w:rsid w:val="00B352DF"/>
    <w:rsid w:val="00B40486"/>
    <w:rsid w:val="00B43172"/>
    <w:rsid w:val="00B432A1"/>
    <w:rsid w:val="00B457BD"/>
    <w:rsid w:val="00B46680"/>
    <w:rsid w:val="00B526C6"/>
    <w:rsid w:val="00B52AD6"/>
    <w:rsid w:val="00B60AF0"/>
    <w:rsid w:val="00B648B9"/>
    <w:rsid w:val="00B64CBA"/>
    <w:rsid w:val="00B80111"/>
    <w:rsid w:val="00B80D1D"/>
    <w:rsid w:val="00B822B0"/>
    <w:rsid w:val="00B84260"/>
    <w:rsid w:val="00B853DD"/>
    <w:rsid w:val="00B90311"/>
    <w:rsid w:val="00B91CE9"/>
    <w:rsid w:val="00B97B99"/>
    <w:rsid w:val="00BA20BB"/>
    <w:rsid w:val="00BA2807"/>
    <w:rsid w:val="00BA29B4"/>
    <w:rsid w:val="00BA2BD7"/>
    <w:rsid w:val="00BA48DA"/>
    <w:rsid w:val="00BA5F09"/>
    <w:rsid w:val="00BA5F38"/>
    <w:rsid w:val="00BA60C5"/>
    <w:rsid w:val="00BA6A1F"/>
    <w:rsid w:val="00BA74E5"/>
    <w:rsid w:val="00BA762D"/>
    <w:rsid w:val="00BB1FA5"/>
    <w:rsid w:val="00BB33E2"/>
    <w:rsid w:val="00BB421F"/>
    <w:rsid w:val="00BB514C"/>
    <w:rsid w:val="00BB7BD7"/>
    <w:rsid w:val="00BC1D19"/>
    <w:rsid w:val="00BC1EAA"/>
    <w:rsid w:val="00BC4A56"/>
    <w:rsid w:val="00BD276A"/>
    <w:rsid w:val="00BD3E01"/>
    <w:rsid w:val="00BD43A0"/>
    <w:rsid w:val="00BD4DDD"/>
    <w:rsid w:val="00BD5E7B"/>
    <w:rsid w:val="00BD6A81"/>
    <w:rsid w:val="00BE0FF1"/>
    <w:rsid w:val="00BE1C61"/>
    <w:rsid w:val="00BE266F"/>
    <w:rsid w:val="00BE3780"/>
    <w:rsid w:val="00BE40B2"/>
    <w:rsid w:val="00BE4C34"/>
    <w:rsid w:val="00BE4E0A"/>
    <w:rsid w:val="00BE6CB3"/>
    <w:rsid w:val="00BF20FD"/>
    <w:rsid w:val="00BF4012"/>
    <w:rsid w:val="00BF5317"/>
    <w:rsid w:val="00C037E0"/>
    <w:rsid w:val="00C04E4C"/>
    <w:rsid w:val="00C055A6"/>
    <w:rsid w:val="00C06507"/>
    <w:rsid w:val="00C074D7"/>
    <w:rsid w:val="00C124F7"/>
    <w:rsid w:val="00C128B4"/>
    <w:rsid w:val="00C1682C"/>
    <w:rsid w:val="00C20C89"/>
    <w:rsid w:val="00C20CAA"/>
    <w:rsid w:val="00C21D73"/>
    <w:rsid w:val="00C23685"/>
    <w:rsid w:val="00C240C8"/>
    <w:rsid w:val="00C241F1"/>
    <w:rsid w:val="00C3244A"/>
    <w:rsid w:val="00C343E4"/>
    <w:rsid w:val="00C34407"/>
    <w:rsid w:val="00C34961"/>
    <w:rsid w:val="00C3504F"/>
    <w:rsid w:val="00C356C5"/>
    <w:rsid w:val="00C35814"/>
    <w:rsid w:val="00C40336"/>
    <w:rsid w:val="00C416E4"/>
    <w:rsid w:val="00C41FC0"/>
    <w:rsid w:val="00C43164"/>
    <w:rsid w:val="00C50C6A"/>
    <w:rsid w:val="00C605B3"/>
    <w:rsid w:val="00C728E3"/>
    <w:rsid w:val="00C7379D"/>
    <w:rsid w:val="00C82758"/>
    <w:rsid w:val="00C82DCB"/>
    <w:rsid w:val="00C85889"/>
    <w:rsid w:val="00C95164"/>
    <w:rsid w:val="00C95695"/>
    <w:rsid w:val="00C972AA"/>
    <w:rsid w:val="00CA19EC"/>
    <w:rsid w:val="00CA273E"/>
    <w:rsid w:val="00CA5128"/>
    <w:rsid w:val="00CB0027"/>
    <w:rsid w:val="00CB119D"/>
    <w:rsid w:val="00CB1919"/>
    <w:rsid w:val="00CB1DC3"/>
    <w:rsid w:val="00CB2E8A"/>
    <w:rsid w:val="00CB3CF8"/>
    <w:rsid w:val="00CB439E"/>
    <w:rsid w:val="00CC2650"/>
    <w:rsid w:val="00CC4B18"/>
    <w:rsid w:val="00CC4F8A"/>
    <w:rsid w:val="00CD001F"/>
    <w:rsid w:val="00CD07C5"/>
    <w:rsid w:val="00CD0C03"/>
    <w:rsid w:val="00CD562E"/>
    <w:rsid w:val="00CD577A"/>
    <w:rsid w:val="00CE2D38"/>
    <w:rsid w:val="00CE409C"/>
    <w:rsid w:val="00CE453C"/>
    <w:rsid w:val="00CE4BF6"/>
    <w:rsid w:val="00CF3826"/>
    <w:rsid w:val="00CF427A"/>
    <w:rsid w:val="00CF66E8"/>
    <w:rsid w:val="00D00908"/>
    <w:rsid w:val="00D05F7C"/>
    <w:rsid w:val="00D064E7"/>
    <w:rsid w:val="00D07A39"/>
    <w:rsid w:val="00D10045"/>
    <w:rsid w:val="00D10A68"/>
    <w:rsid w:val="00D12167"/>
    <w:rsid w:val="00D1276A"/>
    <w:rsid w:val="00D14523"/>
    <w:rsid w:val="00D14632"/>
    <w:rsid w:val="00D16EE1"/>
    <w:rsid w:val="00D30CCE"/>
    <w:rsid w:val="00D3269E"/>
    <w:rsid w:val="00D32885"/>
    <w:rsid w:val="00D357B7"/>
    <w:rsid w:val="00D37B99"/>
    <w:rsid w:val="00D40145"/>
    <w:rsid w:val="00D42500"/>
    <w:rsid w:val="00D43BD3"/>
    <w:rsid w:val="00D50BF7"/>
    <w:rsid w:val="00D52583"/>
    <w:rsid w:val="00D53272"/>
    <w:rsid w:val="00D56445"/>
    <w:rsid w:val="00D567DE"/>
    <w:rsid w:val="00D57A7A"/>
    <w:rsid w:val="00D605B5"/>
    <w:rsid w:val="00D60EDC"/>
    <w:rsid w:val="00D61E09"/>
    <w:rsid w:val="00D625CA"/>
    <w:rsid w:val="00D62E16"/>
    <w:rsid w:val="00D6467B"/>
    <w:rsid w:val="00D665EA"/>
    <w:rsid w:val="00D66893"/>
    <w:rsid w:val="00D708DD"/>
    <w:rsid w:val="00D73918"/>
    <w:rsid w:val="00D73ADE"/>
    <w:rsid w:val="00D747D9"/>
    <w:rsid w:val="00D77CCB"/>
    <w:rsid w:val="00D80F24"/>
    <w:rsid w:val="00D80FD0"/>
    <w:rsid w:val="00D81F89"/>
    <w:rsid w:val="00D82795"/>
    <w:rsid w:val="00D82D90"/>
    <w:rsid w:val="00D90D18"/>
    <w:rsid w:val="00D95E86"/>
    <w:rsid w:val="00D97F67"/>
    <w:rsid w:val="00DA4B50"/>
    <w:rsid w:val="00DA50CD"/>
    <w:rsid w:val="00DB2302"/>
    <w:rsid w:val="00DB268E"/>
    <w:rsid w:val="00DB3E4F"/>
    <w:rsid w:val="00DB40EB"/>
    <w:rsid w:val="00DB4A48"/>
    <w:rsid w:val="00DB4B2B"/>
    <w:rsid w:val="00DB4C2D"/>
    <w:rsid w:val="00DB6F54"/>
    <w:rsid w:val="00DC0410"/>
    <w:rsid w:val="00DC0787"/>
    <w:rsid w:val="00DC2868"/>
    <w:rsid w:val="00DC2C05"/>
    <w:rsid w:val="00DC2E33"/>
    <w:rsid w:val="00DC4508"/>
    <w:rsid w:val="00DC4EF5"/>
    <w:rsid w:val="00DC5B12"/>
    <w:rsid w:val="00DD10AB"/>
    <w:rsid w:val="00DD3604"/>
    <w:rsid w:val="00DD4543"/>
    <w:rsid w:val="00DD5867"/>
    <w:rsid w:val="00DD5F03"/>
    <w:rsid w:val="00DE1B8D"/>
    <w:rsid w:val="00DE2DFD"/>
    <w:rsid w:val="00DE2FB3"/>
    <w:rsid w:val="00DE459B"/>
    <w:rsid w:val="00DF08B4"/>
    <w:rsid w:val="00DF1F84"/>
    <w:rsid w:val="00DF3F26"/>
    <w:rsid w:val="00DF50CD"/>
    <w:rsid w:val="00DF7B29"/>
    <w:rsid w:val="00E01780"/>
    <w:rsid w:val="00E02376"/>
    <w:rsid w:val="00E027C4"/>
    <w:rsid w:val="00E055EC"/>
    <w:rsid w:val="00E12ABC"/>
    <w:rsid w:val="00E2139E"/>
    <w:rsid w:val="00E31A66"/>
    <w:rsid w:val="00E32D55"/>
    <w:rsid w:val="00E34B90"/>
    <w:rsid w:val="00E369B6"/>
    <w:rsid w:val="00E41069"/>
    <w:rsid w:val="00E41465"/>
    <w:rsid w:val="00E42591"/>
    <w:rsid w:val="00E4376E"/>
    <w:rsid w:val="00E438BA"/>
    <w:rsid w:val="00E45745"/>
    <w:rsid w:val="00E45A6C"/>
    <w:rsid w:val="00E535F0"/>
    <w:rsid w:val="00E5619A"/>
    <w:rsid w:val="00E57B60"/>
    <w:rsid w:val="00E61611"/>
    <w:rsid w:val="00E623ED"/>
    <w:rsid w:val="00E67A58"/>
    <w:rsid w:val="00E72D22"/>
    <w:rsid w:val="00E847B6"/>
    <w:rsid w:val="00E84C08"/>
    <w:rsid w:val="00E919DE"/>
    <w:rsid w:val="00EA06E5"/>
    <w:rsid w:val="00EA2A8E"/>
    <w:rsid w:val="00EA3A48"/>
    <w:rsid w:val="00EA5E0C"/>
    <w:rsid w:val="00EA76A3"/>
    <w:rsid w:val="00EB3215"/>
    <w:rsid w:val="00EB4B05"/>
    <w:rsid w:val="00EB4BFA"/>
    <w:rsid w:val="00EB6B8C"/>
    <w:rsid w:val="00EC09DE"/>
    <w:rsid w:val="00EC5F3E"/>
    <w:rsid w:val="00EC788B"/>
    <w:rsid w:val="00ED2E48"/>
    <w:rsid w:val="00ED454B"/>
    <w:rsid w:val="00EE4A1C"/>
    <w:rsid w:val="00EE5C6C"/>
    <w:rsid w:val="00EF345B"/>
    <w:rsid w:val="00EF3C26"/>
    <w:rsid w:val="00EF77D5"/>
    <w:rsid w:val="00F02387"/>
    <w:rsid w:val="00F047E2"/>
    <w:rsid w:val="00F05999"/>
    <w:rsid w:val="00F06663"/>
    <w:rsid w:val="00F10267"/>
    <w:rsid w:val="00F108F5"/>
    <w:rsid w:val="00F10F5C"/>
    <w:rsid w:val="00F14935"/>
    <w:rsid w:val="00F14E82"/>
    <w:rsid w:val="00F15683"/>
    <w:rsid w:val="00F201AC"/>
    <w:rsid w:val="00F2331E"/>
    <w:rsid w:val="00F27B70"/>
    <w:rsid w:val="00F33115"/>
    <w:rsid w:val="00F345BC"/>
    <w:rsid w:val="00F37AC7"/>
    <w:rsid w:val="00F42F2D"/>
    <w:rsid w:val="00F43FB3"/>
    <w:rsid w:val="00F44B19"/>
    <w:rsid w:val="00F46763"/>
    <w:rsid w:val="00F52956"/>
    <w:rsid w:val="00F52B45"/>
    <w:rsid w:val="00F52DD6"/>
    <w:rsid w:val="00F53DDE"/>
    <w:rsid w:val="00F57B1F"/>
    <w:rsid w:val="00F63E65"/>
    <w:rsid w:val="00F645DD"/>
    <w:rsid w:val="00F658EB"/>
    <w:rsid w:val="00F6751F"/>
    <w:rsid w:val="00F67574"/>
    <w:rsid w:val="00F70E52"/>
    <w:rsid w:val="00F71443"/>
    <w:rsid w:val="00F71F1B"/>
    <w:rsid w:val="00F73017"/>
    <w:rsid w:val="00F74510"/>
    <w:rsid w:val="00F756B5"/>
    <w:rsid w:val="00F810EC"/>
    <w:rsid w:val="00F85CC6"/>
    <w:rsid w:val="00F8694E"/>
    <w:rsid w:val="00F90573"/>
    <w:rsid w:val="00F90D31"/>
    <w:rsid w:val="00F96063"/>
    <w:rsid w:val="00F97CF5"/>
    <w:rsid w:val="00F97ECE"/>
    <w:rsid w:val="00FA108C"/>
    <w:rsid w:val="00FA62B8"/>
    <w:rsid w:val="00FB042A"/>
    <w:rsid w:val="00FB1A6E"/>
    <w:rsid w:val="00FB49F2"/>
    <w:rsid w:val="00FB63A9"/>
    <w:rsid w:val="00FB6C0C"/>
    <w:rsid w:val="00FC42B0"/>
    <w:rsid w:val="00FD4B8F"/>
    <w:rsid w:val="00FD75CF"/>
    <w:rsid w:val="00FE097E"/>
    <w:rsid w:val="00FE135A"/>
    <w:rsid w:val="00FE4A6F"/>
    <w:rsid w:val="00FF09A5"/>
    <w:rsid w:val="00FF31FF"/>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D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6D"/>
    <w:rPr>
      <w:sz w:val="24"/>
      <w:szCs w:val="20"/>
    </w:rPr>
  </w:style>
  <w:style w:type="paragraph" w:styleId="Heading1">
    <w:name w:val="heading 1"/>
    <w:basedOn w:val="Normal"/>
    <w:next w:val="Normal"/>
    <w:link w:val="Heading1Char"/>
    <w:uiPriority w:val="99"/>
    <w:qFormat/>
    <w:rsid w:val="00F90D31"/>
    <w:pPr>
      <w:keepNext/>
      <w:spacing w:line="480" w:lineRule="auto"/>
      <w:jc w:val="center"/>
      <w:outlineLvl w:val="0"/>
    </w:pPr>
    <w:rPr>
      <w:b/>
      <w:u w:val="single"/>
    </w:rPr>
  </w:style>
  <w:style w:type="paragraph" w:styleId="Heading2">
    <w:name w:val="heading 2"/>
    <w:basedOn w:val="Normal"/>
    <w:next w:val="Normal"/>
    <w:link w:val="Heading2Char"/>
    <w:uiPriority w:val="99"/>
    <w:qFormat/>
    <w:rsid w:val="00F90D31"/>
    <w:pPr>
      <w:keepNext/>
      <w:numPr>
        <w:numId w:val="4"/>
      </w:numPr>
      <w:spacing w:line="480" w:lineRule="auto"/>
      <w:outlineLvl w:val="1"/>
    </w:pPr>
    <w:rPr>
      <w:u w:val="single"/>
    </w:rPr>
  </w:style>
  <w:style w:type="paragraph" w:styleId="Heading3">
    <w:name w:val="heading 3"/>
    <w:basedOn w:val="Normal"/>
    <w:next w:val="Normal"/>
    <w:link w:val="Heading3Char"/>
    <w:uiPriority w:val="99"/>
    <w:qFormat/>
    <w:rsid w:val="00F90D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B8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07B8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07B81"/>
    <w:rPr>
      <w:rFonts w:ascii="Cambria" w:hAnsi="Cambria" w:cs="Times New Roman"/>
      <w:b/>
      <w:bCs/>
      <w:sz w:val="26"/>
      <w:szCs w:val="26"/>
    </w:rPr>
  </w:style>
  <w:style w:type="paragraph" w:styleId="BodyTextIndent">
    <w:name w:val="Body Text Indent"/>
    <w:basedOn w:val="Normal"/>
    <w:link w:val="BodyTextIndentChar"/>
    <w:uiPriority w:val="99"/>
    <w:semiHidden/>
    <w:rsid w:val="00F90D31"/>
    <w:pPr>
      <w:spacing w:line="480" w:lineRule="auto"/>
      <w:ind w:left="360"/>
    </w:pPr>
  </w:style>
  <w:style w:type="character" w:customStyle="1" w:styleId="BodyTextIndentChar">
    <w:name w:val="Body Text Indent Char"/>
    <w:basedOn w:val="DefaultParagraphFont"/>
    <w:link w:val="BodyTextIndent"/>
    <w:uiPriority w:val="99"/>
    <w:semiHidden/>
    <w:locked/>
    <w:rsid w:val="00307B81"/>
    <w:rPr>
      <w:rFonts w:cs="Times New Roman"/>
      <w:sz w:val="20"/>
      <w:szCs w:val="20"/>
    </w:rPr>
  </w:style>
  <w:style w:type="paragraph" w:styleId="DocumentMap">
    <w:name w:val="Document Map"/>
    <w:basedOn w:val="Normal"/>
    <w:link w:val="DocumentMapChar"/>
    <w:uiPriority w:val="99"/>
    <w:semiHidden/>
    <w:rsid w:val="00F90D3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07B81"/>
    <w:rPr>
      <w:rFonts w:cs="Times New Roman"/>
      <w:sz w:val="2"/>
    </w:rPr>
  </w:style>
  <w:style w:type="paragraph" w:styleId="BodyText">
    <w:name w:val="Body Text"/>
    <w:basedOn w:val="Normal"/>
    <w:link w:val="BodyTextChar"/>
    <w:uiPriority w:val="99"/>
    <w:semiHidden/>
    <w:rsid w:val="00F90D31"/>
    <w:pPr>
      <w:jc w:val="both"/>
    </w:pPr>
  </w:style>
  <w:style w:type="character" w:customStyle="1" w:styleId="BodyTextChar">
    <w:name w:val="Body Text Char"/>
    <w:basedOn w:val="DefaultParagraphFont"/>
    <w:link w:val="BodyText"/>
    <w:uiPriority w:val="99"/>
    <w:semiHidden/>
    <w:locked/>
    <w:rsid w:val="00307B81"/>
    <w:rPr>
      <w:rFonts w:cs="Times New Roman"/>
      <w:sz w:val="20"/>
      <w:szCs w:val="20"/>
    </w:rPr>
  </w:style>
  <w:style w:type="paragraph" w:styleId="Header">
    <w:name w:val="header"/>
    <w:basedOn w:val="Normal"/>
    <w:link w:val="HeaderChar"/>
    <w:uiPriority w:val="99"/>
    <w:semiHidden/>
    <w:rsid w:val="00F90D31"/>
    <w:pPr>
      <w:tabs>
        <w:tab w:val="center" w:pos="4320"/>
        <w:tab w:val="right" w:pos="8640"/>
      </w:tabs>
    </w:pPr>
  </w:style>
  <w:style w:type="character" w:customStyle="1" w:styleId="HeaderChar">
    <w:name w:val="Header Char"/>
    <w:basedOn w:val="DefaultParagraphFont"/>
    <w:link w:val="Header"/>
    <w:uiPriority w:val="99"/>
    <w:semiHidden/>
    <w:locked/>
    <w:rsid w:val="00307B81"/>
    <w:rPr>
      <w:rFonts w:cs="Times New Roman"/>
      <w:sz w:val="20"/>
      <w:szCs w:val="20"/>
    </w:rPr>
  </w:style>
  <w:style w:type="paragraph" w:styleId="Footer">
    <w:name w:val="footer"/>
    <w:basedOn w:val="Normal"/>
    <w:link w:val="FooterChar"/>
    <w:uiPriority w:val="99"/>
    <w:semiHidden/>
    <w:rsid w:val="00F90D31"/>
    <w:pPr>
      <w:tabs>
        <w:tab w:val="center" w:pos="4320"/>
        <w:tab w:val="right" w:pos="8640"/>
      </w:tabs>
    </w:pPr>
  </w:style>
  <w:style w:type="character" w:customStyle="1" w:styleId="FooterChar">
    <w:name w:val="Footer Char"/>
    <w:basedOn w:val="DefaultParagraphFont"/>
    <w:link w:val="Footer"/>
    <w:uiPriority w:val="99"/>
    <w:semiHidden/>
    <w:locked/>
    <w:rsid w:val="00307B81"/>
    <w:rPr>
      <w:rFonts w:cs="Times New Roman"/>
      <w:sz w:val="20"/>
      <w:szCs w:val="20"/>
    </w:rPr>
  </w:style>
  <w:style w:type="character" w:styleId="PageNumber">
    <w:name w:val="page number"/>
    <w:basedOn w:val="DefaultParagraphFont"/>
    <w:uiPriority w:val="99"/>
    <w:semiHidden/>
    <w:rsid w:val="00F90D31"/>
    <w:rPr>
      <w:rFonts w:cs="Times New Roman"/>
    </w:rPr>
  </w:style>
  <w:style w:type="character" w:styleId="Hyperlink">
    <w:name w:val="Hyperlink"/>
    <w:basedOn w:val="DefaultParagraphFont"/>
    <w:rsid w:val="00F90D31"/>
    <w:rPr>
      <w:rFonts w:cs="Times New Roman"/>
      <w:color w:val="CC6633"/>
      <w:u w:val="single"/>
    </w:rPr>
  </w:style>
  <w:style w:type="paragraph" w:styleId="NormalWeb">
    <w:name w:val="Normal (Web)"/>
    <w:basedOn w:val="Normal"/>
    <w:uiPriority w:val="99"/>
    <w:semiHidden/>
    <w:rsid w:val="00F90D31"/>
    <w:pPr>
      <w:spacing w:before="100" w:beforeAutospacing="1" w:after="100" w:afterAutospacing="1"/>
    </w:pPr>
    <w:rPr>
      <w:color w:val="000000"/>
      <w:szCs w:val="24"/>
    </w:rPr>
  </w:style>
  <w:style w:type="paragraph" w:customStyle="1" w:styleId="p3">
    <w:name w:val="p3"/>
    <w:basedOn w:val="Normal"/>
    <w:uiPriority w:val="99"/>
    <w:rsid w:val="00F90D31"/>
    <w:pPr>
      <w:widowControl w:val="0"/>
      <w:tabs>
        <w:tab w:val="left" w:pos="737"/>
        <w:tab w:val="left" w:pos="1411"/>
      </w:tabs>
      <w:autoSpaceDE w:val="0"/>
      <w:autoSpaceDN w:val="0"/>
      <w:adjustRightInd w:val="0"/>
      <w:ind w:firstLine="737"/>
      <w:jc w:val="both"/>
    </w:pPr>
    <w:rPr>
      <w:szCs w:val="24"/>
    </w:rPr>
  </w:style>
  <w:style w:type="paragraph" w:customStyle="1" w:styleId="p4">
    <w:name w:val="p4"/>
    <w:basedOn w:val="Normal"/>
    <w:uiPriority w:val="99"/>
    <w:rsid w:val="00F90D31"/>
    <w:pPr>
      <w:widowControl w:val="0"/>
      <w:tabs>
        <w:tab w:val="left" w:pos="1411"/>
        <w:tab w:val="left" w:pos="2086"/>
      </w:tabs>
      <w:autoSpaceDE w:val="0"/>
      <w:autoSpaceDN w:val="0"/>
      <w:adjustRightInd w:val="0"/>
      <w:ind w:firstLine="1411"/>
      <w:jc w:val="both"/>
    </w:pPr>
    <w:rPr>
      <w:szCs w:val="24"/>
    </w:rPr>
  </w:style>
  <w:style w:type="paragraph" w:customStyle="1" w:styleId="p5">
    <w:name w:val="p5"/>
    <w:basedOn w:val="Normal"/>
    <w:uiPriority w:val="99"/>
    <w:rsid w:val="00F90D31"/>
    <w:pPr>
      <w:widowControl w:val="0"/>
      <w:tabs>
        <w:tab w:val="left" w:pos="1411"/>
      </w:tabs>
      <w:autoSpaceDE w:val="0"/>
      <w:autoSpaceDN w:val="0"/>
      <w:adjustRightInd w:val="0"/>
      <w:ind w:firstLine="1411"/>
      <w:jc w:val="both"/>
    </w:pPr>
    <w:rPr>
      <w:szCs w:val="24"/>
    </w:rPr>
  </w:style>
  <w:style w:type="paragraph" w:customStyle="1" w:styleId="p17">
    <w:name w:val="p17"/>
    <w:basedOn w:val="Normal"/>
    <w:uiPriority w:val="99"/>
    <w:rsid w:val="00F90D31"/>
    <w:pPr>
      <w:widowControl w:val="0"/>
      <w:tabs>
        <w:tab w:val="left" w:pos="1411"/>
        <w:tab w:val="left" w:pos="2086"/>
      </w:tabs>
      <w:autoSpaceDE w:val="0"/>
      <w:autoSpaceDN w:val="0"/>
      <w:adjustRightInd w:val="0"/>
      <w:ind w:firstLine="1411"/>
    </w:pPr>
    <w:rPr>
      <w:szCs w:val="24"/>
    </w:rPr>
  </w:style>
  <w:style w:type="paragraph" w:customStyle="1" w:styleId="p18">
    <w:name w:val="p18"/>
    <w:basedOn w:val="Normal"/>
    <w:uiPriority w:val="99"/>
    <w:rsid w:val="00F90D31"/>
    <w:pPr>
      <w:widowControl w:val="0"/>
      <w:tabs>
        <w:tab w:val="left" w:pos="2086"/>
        <w:tab w:val="left" w:pos="2760"/>
      </w:tabs>
      <w:autoSpaceDE w:val="0"/>
      <w:autoSpaceDN w:val="0"/>
      <w:adjustRightInd w:val="0"/>
      <w:ind w:firstLine="2086"/>
    </w:pPr>
    <w:rPr>
      <w:szCs w:val="24"/>
    </w:rPr>
  </w:style>
  <w:style w:type="paragraph" w:customStyle="1" w:styleId="p19">
    <w:name w:val="p19"/>
    <w:basedOn w:val="Normal"/>
    <w:uiPriority w:val="99"/>
    <w:rsid w:val="00F90D31"/>
    <w:pPr>
      <w:widowControl w:val="0"/>
      <w:tabs>
        <w:tab w:val="left" w:pos="2760"/>
        <w:tab w:val="left" w:pos="3486"/>
      </w:tabs>
      <w:autoSpaceDE w:val="0"/>
      <w:autoSpaceDN w:val="0"/>
      <w:adjustRightInd w:val="0"/>
      <w:ind w:firstLine="2760"/>
    </w:pPr>
    <w:rPr>
      <w:szCs w:val="24"/>
    </w:rPr>
  </w:style>
  <w:style w:type="paragraph" w:customStyle="1" w:styleId="p20">
    <w:name w:val="p20"/>
    <w:basedOn w:val="Normal"/>
    <w:uiPriority w:val="99"/>
    <w:rsid w:val="00F90D31"/>
    <w:pPr>
      <w:widowControl w:val="0"/>
      <w:tabs>
        <w:tab w:val="left" w:pos="2086"/>
      </w:tabs>
      <w:autoSpaceDE w:val="0"/>
      <w:autoSpaceDN w:val="0"/>
      <w:adjustRightInd w:val="0"/>
      <w:ind w:firstLine="2086"/>
    </w:pPr>
    <w:rPr>
      <w:szCs w:val="24"/>
    </w:rPr>
  </w:style>
  <w:style w:type="paragraph" w:customStyle="1" w:styleId="GFRBodyText1">
    <w:name w:val="GFR Body Text 1"/>
    <w:aliases w:val="B1"/>
    <w:basedOn w:val="Normal"/>
    <w:uiPriority w:val="99"/>
    <w:rsid w:val="00F90D31"/>
    <w:pPr>
      <w:overflowPunct w:val="0"/>
      <w:autoSpaceDE w:val="0"/>
      <w:autoSpaceDN w:val="0"/>
      <w:adjustRightInd w:val="0"/>
      <w:spacing w:after="240"/>
      <w:ind w:firstLine="720"/>
      <w:textAlignment w:val="baseline"/>
    </w:pPr>
    <w:rPr>
      <w:sz w:val="20"/>
    </w:rPr>
  </w:style>
  <w:style w:type="paragraph" w:styleId="BalloonText">
    <w:name w:val="Balloon Text"/>
    <w:basedOn w:val="Normal"/>
    <w:link w:val="BalloonTextChar"/>
    <w:uiPriority w:val="99"/>
    <w:semiHidden/>
    <w:rsid w:val="00F90D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B81"/>
    <w:rPr>
      <w:rFonts w:cs="Times New Roman"/>
      <w:sz w:val="2"/>
    </w:rPr>
  </w:style>
  <w:style w:type="paragraph" w:customStyle="1" w:styleId="HeadingBody2">
    <w:name w:val="HeadingBody 2"/>
    <w:basedOn w:val="BodyText"/>
    <w:next w:val="Normal"/>
    <w:uiPriority w:val="99"/>
    <w:rsid w:val="00F90D31"/>
    <w:pPr>
      <w:spacing w:after="240"/>
      <w:ind w:firstLine="1440"/>
    </w:pPr>
    <w:rPr>
      <w:szCs w:val="24"/>
    </w:rPr>
  </w:style>
  <w:style w:type="paragraph" w:customStyle="1" w:styleId="p7">
    <w:name w:val="p7"/>
    <w:basedOn w:val="Normal"/>
    <w:uiPriority w:val="99"/>
    <w:rsid w:val="00F90D31"/>
    <w:pPr>
      <w:widowControl w:val="0"/>
      <w:tabs>
        <w:tab w:val="left" w:pos="737"/>
      </w:tabs>
      <w:autoSpaceDE w:val="0"/>
      <w:autoSpaceDN w:val="0"/>
      <w:adjustRightInd w:val="0"/>
      <w:ind w:left="703" w:hanging="737"/>
    </w:pPr>
    <w:rPr>
      <w:szCs w:val="24"/>
    </w:rPr>
  </w:style>
  <w:style w:type="paragraph" w:customStyle="1" w:styleId="p8">
    <w:name w:val="p8"/>
    <w:basedOn w:val="Normal"/>
    <w:uiPriority w:val="99"/>
    <w:rsid w:val="00F90D31"/>
    <w:pPr>
      <w:widowControl w:val="0"/>
      <w:tabs>
        <w:tab w:val="left" w:pos="1128"/>
      </w:tabs>
      <w:autoSpaceDE w:val="0"/>
      <w:autoSpaceDN w:val="0"/>
      <w:adjustRightInd w:val="0"/>
      <w:ind w:left="1128" w:hanging="391"/>
    </w:pPr>
    <w:rPr>
      <w:szCs w:val="24"/>
    </w:rPr>
  </w:style>
  <w:style w:type="paragraph" w:customStyle="1" w:styleId="p9">
    <w:name w:val="p9"/>
    <w:basedOn w:val="Normal"/>
    <w:uiPriority w:val="99"/>
    <w:rsid w:val="00F90D31"/>
    <w:pPr>
      <w:widowControl w:val="0"/>
      <w:tabs>
        <w:tab w:val="left" w:pos="737"/>
      </w:tabs>
      <w:autoSpaceDE w:val="0"/>
      <w:autoSpaceDN w:val="0"/>
      <w:adjustRightInd w:val="0"/>
      <w:ind w:left="703"/>
    </w:pPr>
    <w:rPr>
      <w:szCs w:val="24"/>
    </w:rPr>
  </w:style>
  <w:style w:type="paragraph" w:styleId="BodyTextIndent2">
    <w:name w:val="Body Text Indent 2"/>
    <w:basedOn w:val="Normal"/>
    <w:link w:val="BodyTextIndent2Char"/>
    <w:uiPriority w:val="99"/>
    <w:semiHidden/>
    <w:rsid w:val="00F90D31"/>
    <w:pPr>
      <w:ind w:left="720"/>
    </w:pPr>
    <w:rPr>
      <w:szCs w:val="24"/>
    </w:rPr>
  </w:style>
  <w:style w:type="character" w:customStyle="1" w:styleId="BodyTextIndent2Char">
    <w:name w:val="Body Text Indent 2 Char"/>
    <w:basedOn w:val="DefaultParagraphFont"/>
    <w:link w:val="BodyTextIndent2"/>
    <w:uiPriority w:val="99"/>
    <w:semiHidden/>
    <w:locked/>
    <w:rsid w:val="00307B81"/>
    <w:rPr>
      <w:rFonts w:cs="Times New Roman"/>
      <w:sz w:val="20"/>
      <w:szCs w:val="20"/>
    </w:rPr>
  </w:style>
  <w:style w:type="paragraph" w:customStyle="1" w:styleId="Li">
    <w:name w:val="Li"/>
    <w:basedOn w:val="Normal"/>
    <w:uiPriority w:val="99"/>
    <w:rsid w:val="00636C38"/>
    <w:rPr>
      <w:rFonts w:ascii="Calibri" w:hAnsi="Calibri"/>
      <w:szCs w:val="24"/>
      <w:lang w:val="en-GB" w:eastAsia="en-GB"/>
    </w:rPr>
  </w:style>
  <w:style w:type="paragraph" w:styleId="ListParagraph">
    <w:name w:val="List Paragraph"/>
    <w:basedOn w:val="Normal"/>
    <w:link w:val="ListParagraphChar"/>
    <w:uiPriority w:val="34"/>
    <w:qFormat/>
    <w:rsid w:val="00FD4B8F"/>
    <w:pPr>
      <w:ind w:left="720"/>
      <w:contextualSpacing/>
    </w:pPr>
  </w:style>
  <w:style w:type="paragraph" w:styleId="List2">
    <w:name w:val="List 2"/>
    <w:basedOn w:val="Normal"/>
    <w:uiPriority w:val="99"/>
    <w:rsid w:val="00A227D2"/>
    <w:pPr>
      <w:autoSpaceDE w:val="0"/>
      <w:autoSpaceDN w:val="0"/>
      <w:adjustRightInd w:val="0"/>
      <w:ind w:left="720" w:hanging="360"/>
    </w:pPr>
    <w:rPr>
      <w:szCs w:val="24"/>
    </w:rPr>
  </w:style>
  <w:style w:type="character" w:styleId="CommentReference">
    <w:name w:val="annotation reference"/>
    <w:basedOn w:val="DefaultParagraphFont"/>
    <w:rsid w:val="00F658EB"/>
    <w:rPr>
      <w:rFonts w:cs="Times New Roman"/>
      <w:sz w:val="16"/>
      <w:szCs w:val="16"/>
    </w:rPr>
  </w:style>
  <w:style w:type="paragraph" w:styleId="CommentText">
    <w:name w:val="annotation text"/>
    <w:basedOn w:val="Normal"/>
    <w:link w:val="CommentTextChar"/>
    <w:uiPriority w:val="99"/>
    <w:rsid w:val="00F658EB"/>
    <w:rPr>
      <w:sz w:val="20"/>
    </w:rPr>
  </w:style>
  <w:style w:type="character" w:customStyle="1" w:styleId="CommentTextChar">
    <w:name w:val="Comment Text Char"/>
    <w:basedOn w:val="DefaultParagraphFont"/>
    <w:link w:val="CommentText"/>
    <w:locked/>
    <w:rsid w:val="00F658EB"/>
    <w:rPr>
      <w:rFonts w:cs="Times New Roman"/>
    </w:rPr>
  </w:style>
  <w:style w:type="paragraph" w:styleId="CommentSubject">
    <w:name w:val="annotation subject"/>
    <w:basedOn w:val="CommentText"/>
    <w:next w:val="CommentText"/>
    <w:link w:val="CommentSubjectChar"/>
    <w:uiPriority w:val="99"/>
    <w:semiHidden/>
    <w:rsid w:val="00F658EB"/>
    <w:rPr>
      <w:b/>
      <w:bCs/>
    </w:rPr>
  </w:style>
  <w:style w:type="character" w:customStyle="1" w:styleId="CommentSubjectChar">
    <w:name w:val="Comment Subject Char"/>
    <w:basedOn w:val="CommentTextChar"/>
    <w:link w:val="CommentSubject"/>
    <w:uiPriority w:val="99"/>
    <w:semiHidden/>
    <w:locked/>
    <w:rsid w:val="00F658EB"/>
    <w:rPr>
      <w:rFonts w:cs="Times New Roman"/>
      <w:b/>
      <w:bCs/>
    </w:rPr>
  </w:style>
  <w:style w:type="paragraph" w:styleId="Revision">
    <w:name w:val="Revision"/>
    <w:hidden/>
    <w:uiPriority w:val="99"/>
    <w:semiHidden/>
    <w:rsid w:val="0086742C"/>
    <w:rPr>
      <w:sz w:val="24"/>
      <w:szCs w:val="20"/>
    </w:rPr>
  </w:style>
  <w:style w:type="paragraph" w:customStyle="1" w:styleId="Decimaloutlinedc1">
    <w:name w:val="Decimal_outlinedc_1"/>
    <w:basedOn w:val="Normal"/>
    <w:rsid w:val="006F16D3"/>
    <w:pPr>
      <w:numPr>
        <w:numId w:val="35"/>
      </w:numPr>
      <w:spacing w:before="240"/>
      <w:jc w:val="both"/>
      <w:outlineLvl w:val="0"/>
    </w:pPr>
    <w:rPr>
      <w:snapToGrid w:val="0"/>
    </w:rPr>
  </w:style>
  <w:style w:type="paragraph" w:customStyle="1" w:styleId="Decimaloutlinedc2">
    <w:name w:val="Decimal_outlinedc_2"/>
    <w:basedOn w:val="Normal"/>
    <w:rsid w:val="006F16D3"/>
    <w:pPr>
      <w:widowControl w:val="0"/>
      <w:numPr>
        <w:ilvl w:val="1"/>
        <w:numId w:val="35"/>
      </w:numPr>
      <w:jc w:val="both"/>
      <w:outlineLvl w:val="1"/>
    </w:pPr>
    <w:rPr>
      <w:snapToGrid w:val="0"/>
    </w:rPr>
  </w:style>
  <w:style w:type="paragraph" w:customStyle="1" w:styleId="Decimaloutlinedc3">
    <w:name w:val="Decimal_outlinedc_3"/>
    <w:basedOn w:val="Normal"/>
    <w:rsid w:val="006F16D3"/>
    <w:pPr>
      <w:widowControl w:val="0"/>
      <w:numPr>
        <w:ilvl w:val="2"/>
        <w:numId w:val="35"/>
      </w:numPr>
      <w:jc w:val="both"/>
      <w:outlineLvl w:val="2"/>
    </w:pPr>
    <w:rPr>
      <w:snapToGrid w:val="0"/>
    </w:rPr>
  </w:style>
  <w:style w:type="paragraph" w:customStyle="1" w:styleId="Decimaloutlinedc4">
    <w:name w:val="Decimal_outlinedc_4"/>
    <w:basedOn w:val="Normal"/>
    <w:rsid w:val="006F16D3"/>
    <w:pPr>
      <w:widowControl w:val="0"/>
      <w:numPr>
        <w:ilvl w:val="3"/>
        <w:numId w:val="35"/>
      </w:numPr>
      <w:jc w:val="both"/>
      <w:outlineLvl w:val="3"/>
    </w:pPr>
    <w:rPr>
      <w:snapToGrid w:val="0"/>
    </w:rPr>
  </w:style>
  <w:style w:type="paragraph" w:customStyle="1" w:styleId="Decimaloutlinedc5">
    <w:name w:val="Decimal_outlinedc_5"/>
    <w:basedOn w:val="Normal"/>
    <w:rsid w:val="006F16D3"/>
    <w:pPr>
      <w:widowControl w:val="0"/>
      <w:numPr>
        <w:ilvl w:val="4"/>
        <w:numId w:val="35"/>
      </w:numPr>
      <w:jc w:val="both"/>
      <w:outlineLvl w:val="4"/>
    </w:pPr>
    <w:rPr>
      <w:snapToGrid w:val="0"/>
    </w:rPr>
  </w:style>
  <w:style w:type="paragraph" w:customStyle="1" w:styleId="Decimaloutlinedc6">
    <w:name w:val="Decimal_outlinedc_6"/>
    <w:basedOn w:val="Normal"/>
    <w:rsid w:val="006F16D3"/>
    <w:pPr>
      <w:widowControl w:val="0"/>
      <w:numPr>
        <w:ilvl w:val="5"/>
        <w:numId w:val="35"/>
      </w:numPr>
      <w:jc w:val="both"/>
      <w:outlineLvl w:val="5"/>
    </w:pPr>
    <w:rPr>
      <w:snapToGrid w:val="0"/>
    </w:rPr>
  </w:style>
  <w:style w:type="paragraph" w:customStyle="1" w:styleId="Decimaloutlinedc7">
    <w:name w:val="Decimal_outlinedc_7"/>
    <w:basedOn w:val="Normal"/>
    <w:rsid w:val="006F16D3"/>
    <w:pPr>
      <w:widowControl w:val="0"/>
      <w:numPr>
        <w:ilvl w:val="6"/>
        <w:numId w:val="35"/>
      </w:numPr>
      <w:jc w:val="both"/>
      <w:outlineLvl w:val="6"/>
    </w:pPr>
    <w:rPr>
      <w:snapToGrid w:val="0"/>
    </w:rPr>
  </w:style>
  <w:style w:type="paragraph" w:customStyle="1" w:styleId="Decimaloutlinedc8">
    <w:name w:val="Decimal_outlinedc_8"/>
    <w:basedOn w:val="Normal"/>
    <w:rsid w:val="006F16D3"/>
    <w:pPr>
      <w:widowControl w:val="0"/>
      <w:numPr>
        <w:ilvl w:val="7"/>
        <w:numId w:val="35"/>
      </w:numPr>
      <w:jc w:val="both"/>
      <w:outlineLvl w:val="7"/>
    </w:pPr>
    <w:rPr>
      <w:snapToGrid w:val="0"/>
    </w:rPr>
  </w:style>
  <w:style w:type="paragraph" w:customStyle="1" w:styleId="Decimaloutlinedc9">
    <w:name w:val="Decimal_outlinedc_9"/>
    <w:basedOn w:val="Normal"/>
    <w:rsid w:val="006F16D3"/>
    <w:pPr>
      <w:widowControl w:val="0"/>
      <w:numPr>
        <w:ilvl w:val="8"/>
        <w:numId w:val="35"/>
      </w:numPr>
      <w:jc w:val="both"/>
      <w:outlineLvl w:val="8"/>
    </w:pPr>
    <w:rPr>
      <w:snapToGrid w:val="0"/>
    </w:rPr>
  </w:style>
  <w:style w:type="paragraph" w:customStyle="1" w:styleId="UpperLetteroutlinedc1">
    <w:name w:val="UpperLetter_outlinedc_1"/>
    <w:basedOn w:val="Normal"/>
    <w:rsid w:val="006F16D3"/>
    <w:pPr>
      <w:numPr>
        <w:numId w:val="34"/>
      </w:numPr>
      <w:spacing w:before="240"/>
      <w:jc w:val="both"/>
      <w:outlineLvl w:val="0"/>
    </w:pPr>
    <w:rPr>
      <w:snapToGrid w:val="0"/>
    </w:rPr>
  </w:style>
  <w:style w:type="paragraph" w:customStyle="1" w:styleId="UpperLetteroutlinedc2">
    <w:name w:val="UpperLetter_outlinedc_2"/>
    <w:basedOn w:val="Normal"/>
    <w:rsid w:val="006F16D3"/>
    <w:pPr>
      <w:widowControl w:val="0"/>
      <w:numPr>
        <w:ilvl w:val="1"/>
        <w:numId w:val="34"/>
      </w:numPr>
      <w:jc w:val="both"/>
      <w:outlineLvl w:val="1"/>
    </w:pPr>
    <w:rPr>
      <w:snapToGrid w:val="0"/>
    </w:rPr>
  </w:style>
  <w:style w:type="paragraph" w:customStyle="1" w:styleId="UpperLetteroutlinedc3">
    <w:name w:val="UpperLetter_outlinedc_3"/>
    <w:basedOn w:val="Normal"/>
    <w:rsid w:val="006F16D3"/>
    <w:pPr>
      <w:widowControl w:val="0"/>
      <w:numPr>
        <w:ilvl w:val="2"/>
        <w:numId w:val="34"/>
      </w:numPr>
      <w:jc w:val="both"/>
      <w:outlineLvl w:val="2"/>
    </w:pPr>
    <w:rPr>
      <w:snapToGrid w:val="0"/>
    </w:rPr>
  </w:style>
  <w:style w:type="paragraph" w:customStyle="1" w:styleId="UpperLetteroutlinedc4">
    <w:name w:val="UpperLetter_outlinedc_4"/>
    <w:basedOn w:val="Normal"/>
    <w:rsid w:val="006F16D3"/>
    <w:pPr>
      <w:widowControl w:val="0"/>
      <w:numPr>
        <w:ilvl w:val="3"/>
        <w:numId w:val="34"/>
      </w:numPr>
      <w:jc w:val="both"/>
      <w:outlineLvl w:val="3"/>
    </w:pPr>
    <w:rPr>
      <w:snapToGrid w:val="0"/>
    </w:rPr>
  </w:style>
  <w:style w:type="paragraph" w:customStyle="1" w:styleId="UpperLetteroutlinedc5">
    <w:name w:val="UpperLetter_outlinedc_5"/>
    <w:basedOn w:val="Normal"/>
    <w:rsid w:val="006F16D3"/>
    <w:pPr>
      <w:widowControl w:val="0"/>
      <w:numPr>
        <w:ilvl w:val="4"/>
        <w:numId w:val="34"/>
      </w:numPr>
      <w:jc w:val="both"/>
      <w:outlineLvl w:val="4"/>
    </w:pPr>
    <w:rPr>
      <w:snapToGrid w:val="0"/>
    </w:rPr>
  </w:style>
  <w:style w:type="paragraph" w:customStyle="1" w:styleId="UpperLetteroutlinedc6">
    <w:name w:val="UpperLetter_outlinedc_6"/>
    <w:basedOn w:val="Normal"/>
    <w:rsid w:val="006F16D3"/>
    <w:pPr>
      <w:widowControl w:val="0"/>
      <w:numPr>
        <w:ilvl w:val="5"/>
        <w:numId w:val="34"/>
      </w:numPr>
      <w:jc w:val="both"/>
      <w:outlineLvl w:val="5"/>
    </w:pPr>
    <w:rPr>
      <w:snapToGrid w:val="0"/>
    </w:rPr>
  </w:style>
  <w:style w:type="paragraph" w:customStyle="1" w:styleId="UpperLetteroutlinedc7">
    <w:name w:val="UpperLetter_outlinedc_7"/>
    <w:basedOn w:val="Normal"/>
    <w:rsid w:val="006F16D3"/>
    <w:pPr>
      <w:widowControl w:val="0"/>
      <w:numPr>
        <w:ilvl w:val="6"/>
        <w:numId w:val="34"/>
      </w:numPr>
      <w:jc w:val="both"/>
      <w:outlineLvl w:val="6"/>
    </w:pPr>
    <w:rPr>
      <w:snapToGrid w:val="0"/>
    </w:rPr>
  </w:style>
  <w:style w:type="paragraph" w:customStyle="1" w:styleId="UpperLetteroutlinedc8">
    <w:name w:val="UpperLetter_outlinedc_8"/>
    <w:basedOn w:val="Normal"/>
    <w:rsid w:val="006F16D3"/>
    <w:pPr>
      <w:widowControl w:val="0"/>
      <w:numPr>
        <w:ilvl w:val="7"/>
        <w:numId w:val="34"/>
      </w:numPr>
      <w:jc w:val="both"/>
      <w:outlineLvl w:val="7"/>
    </w:pPr>
    <w:rPr>
      <w:snapToGrid w:val="0"/>
    </w:rPr>
  </w:style>
  <w:style w:type="paragraph" w:customStyle="1" w:styleId="UpperLetteroutlinedc9">
    <w:name w:val="UpperLetter_outlinedc_9"/>
    <w:basedOn w:val="Normal"/>
    <w:rsid w:val="006F16D3"/>
    <w:pPr>
      <w:widowControl w:val="0"/>
      <w:numPr>
        <w:ilvl w:val="8"/>
        <w:numId w:val="34"/>
      </w:numPr>
      <w:jc w:val="both"/>
      <w:outlineLvl w:val="8"/>
    </w:pPr>
    <w:rPr>
      <w:snapToGrid w:val="0"/>
    </w:rPr>
  </w:style>
  <w:style w:type="paragraph" w:customStyle="1" w:styleId="Decimaloutlinedc1runin">
    <w:name w:val="Decimal_outlinedc_1_runin"/>
    <w:basedOn w:val="Decimaloutlinedc1"/>
    <w:link w:val="Decimaloutlinedc1runinChar"/>
    <w:rsid w:val="006F16D3"/>
    <w:pPr>
      <w:outlineLvl w:val="1"/>
    </w:pPr>
    <w:rPr>
      <w:u w:val="single"/>
    </w:rPr>
  </w:style>
  <w:style w:type="character" w:customStyle="1" w:styleId="Decimaloutlinedc1runinChar">
    <w:name w:val="Decimal_outlinedc_1_runin Char"/>
    <w:link w:val="Decimaloutlinedc1runin"/>
    <w:rsid w:val="006F16D3"/>
    <w:rPr>
      <w:snapToGrid w:val="0"/>
      <w:sz w:val="24"/>
      <w:szCs w:val="20"/>
      <w:u w:val="single"/>
    </w:rPr>
  </w:style>
  <w:style w:type="table" w:styleId="TableGrid">
    <w:name w:val="Table Grid"/>
    <w:basedOn w:val="TableNormal"/>
    <w:locked/>
    <w:rsid w:val="00A4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StampParagraph">
    <w:name w:val="File Stamp Paragraph"/>
    <w:basedOn w:val="Normal"/>
    <w:next w:val="Normal"/>
    <w:link w:val="FileStampParagraphChar"/>
    <w:qFormat/>
    <w:rsid w:val="00332B6A"/>
    <w:pPr>
      <w:spacing w:after="160" w:line="259" w:lineRule="auto"/>
    </w:pPr>
    <w:rPr>
      <w:rFonts w:asciiTheme="minorHAnsi" w:hAnsiTheme="minorHAnsi" w:cstheme="minorBidi"/>
      <w:sz w:val="16"/>
      <w:szCs w:val="24"/>
    </w:rPr>
  </w:style>
  <w:style w:type="character" w:customStyle="1" w:styleId="ListParagraphChar">
    <w:name w:val="List Paragraph Char"/>
    <w:basedOn w:val="DefaultParagraphFont"/>
    <w:link w:val="ListParagraph"/>
    <w:uiPriority w:val="34"/>
    <w:rsid w:val="00332B6A"/>
    <w:rPr>
      <w:sz w:val="24"/>
      <w:szCs w:val="20"/>
    </w:rPr>
  </w:style>
  <w:style w:type="character" w:customStyle="1" w:styleId="FileStampParagraphChar">
    <w:name w:val="File Stamp Paragraph Char"/>
    <w:basedOn w:val="ListParagraphChar"/>
    <w:link w:val="FileStampParagraph"/>
    <w:rsid w:val="00332B6A"/>
    <w:rPr>
      <w:rFonts w:asciiTheme="minorHAnsi" w:hAnsiTheme="minorHAnsi" w:cstheme="minorBidi"/>
      <w:sz w:val="16"/>
      <w:szCs w:val="24"/>
    </w:rPr>
  </w:style>
  <w:style w:type="character" w:styleId="PlaceholderText">
    <w:name w:val="Placeholder Text"/>
    <w:basedOn w:val="DefaultParagraphFont"/>
    <w:uiPriority w:val="99"/>
    <w:semiHidden/>
    <w:rsid w:val="00332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0923">
      <w:bodyDiv w:val="1"/>
      <w:marLeft w:val="0"/>
      <w:marRight w:val="0"/>
      <w:marTop w:val="0"/>
      <w:marBottom w:val="0"/>
      <w:divBdr>
        <w:top w:val="none" w:sz="0" w:space="0" w:color="auto"/>
        <w:left w:val="none" w:sz="0" w:space="0" w:color="auto"/>
        <w:bottom w:val="none" w:sz="0" w:space="0" w:color="auto"/>
        <w:right w:val="none" w:sz="0" w:space="0" w:color="auto"/>
      </w:divBdr>
    </w:div>
    <w:div w:id="277223660">
      <w:bodyDiv w:val="1"/>
      <w:marLeft w:val="0"/>
      <w:marRight w:val="0"/>
      <w:marTop w:val="0"/>
      <w:marBottom w:val="0"/>
      <w:divBdr>
        <w:top w:val="none" w:sz="0" w:space="0" w:color="auto"/>
        <w:left w:val="none" w:sz="0" w:space="0" w:color="auto"/>
        <w:bottom w:val="none" w:sz="0" w:space="0" w:color="auto"/>
        <w:right w:val="none" w:sz="0" w:space="0" w:color="auto"/>
      </w:divBdr>
    </w:div>
    <w:div w:id="354117610">
      <w:bodyDiv w:val="1"/>
      <w:marLeft w:val="0"/>
      <w:marRight w:val="0"/>
      <w:marTop w:val="0"/>
      <w:marBottom w:val="0"/>
      <w:divBdr>
        <w:top w:val="none" w:sz="0" w:space="0" w:color="auto"/>
        <w:left w:val="none" w:sz="0" w:space="0" w:color="auto"/>
        <w:bottom w:val="none" w:sz="0" w:space="0" w:color="auto"/>
        <w:right w:val="none" w:sz="0" w:space="0" w:color="auto"/>
      </w:divBdr>
    </w:div>
    <w:div w:id="4652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6A08AD62247AF9C338B42B387EC46"/>
        <w:category>
          <w:name w:val="General"/>
          <w:gallery w:val="placeholder"/>
        </w:category>
        <w:types>
          <w:type w:val="bbPlcHdr"/>
        </w:types>
        <w:behaviors>
          <w:behavior w:val="content"/>
        </w:behaviors>
        <w:guid w:val="{1866F01F-F2BD-437A-BCFE-A04CA5516481}"/>
      </w:docPartPr>
      <w:docPartBody>
        <w:p w:rsidR="00C65660" w:rsidRDefault="00C65660"/>
      </w:docPartBody>
    </w:docPart>
    <w:docPart>
      <w:docPartPr>
        <w:name w:val="F388A2E225734A2CA321DECC35394BCB"/>
        <w:category>
          <w:name w:val="General"/>
          <w:gallery w:val="placeholder"/>
        </w:category>
        <w:types>
          <w:type w:val="bbPlcHdr"/>
        </w:types>
        <w:behaviors>
          <w:behavior w:val="content"/>
        </w:behaviors>
        <w:guid w:val="{741223AD-5B38-4135-B3AC-9DCA1D27A719}"/>
      </w:docPartPr>
      <w:docPartBody>
        <w:p w:rsidR="00C65660" w:rsidRDefault="00C65660"/>
      </w:docPartBody>
    </w:docPart>
    <w:docPart>
      <w:docPartPr>
        <w:name w:val="EFB403DB378D4E7BB62A66235EB084D5"/>
        <w:category>
          <w:name w:val="General"/>
          <w:gallery w:val="placeholder"/>
        </w:category>
        <w:types>
          <w:type w:val="bbPlcHdr"/>
        </w:types>
        <w:behaviors>
          <w:behavior w:val="content"/>
        </w:behaviors>
        <w:guid w:val="{E8023B00-7648-4A97-A4F3-A5FC526DAA0D}"/>
      </w:docPartPr>
      <w:docPartBody>
        <w:p w:rsidR="00C65660" w:rsidRDefault="00C65660"/>
      </w:docPartBody>
    </w:docPart>
    <w:docPart>
      <w:docPartPr>
        <w:name w:val="E426069D6CD14C35ABF0A5AC59039791"/>
        <w:category>
          <w:name w:val="General"/>
          <w:gallery w:val="placeholder"/>
        </w:category>
        <w:types>
          <w:type w:val="bbPlcHdr"/>
        </w:types>
        <w:behaviors>
          <w:behavior w:val="content"/>
        </w:behaviors>
        <w:guid w:val="{30B36B43-CE7F-400D-93B8-F5F2BBEDC59C}"/>
      </w:docPartPr>
      <w:docPartBody>
        <w:p w:rsidR="00C65660" w:rsidRDefault="00C65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BE"/>
    <w:rsid w:val="00BC0E57"/>
    <w:rsid w:val="00C65660"/>
    <w:rsid w:val="00E47EBD"/>
    <w:rsid w:val="00F20E9F"/>
    <w:rsid w:val="00FD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4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 B R I C K E R 2 ! 1 8 6 8 8 3 5 4 . 2 < / d o c u m e n t i d >  
     < s e n d e r i d > J H A R R < / s e n d e r i d >  
     < s e n d e r e m a i l > J H A R R I S @ B R I C K E R G R A Y D O N . C O M < / s e n d e r e m a i l >  
     < l a s t m o d i f i e d > 2 0 2 3 - 0 6 - 0 1 T 0 7 : 3 2 : 0 0 . 0 0 0 0 0 0 0 - 0 4 : 0 0 < / l a s t m o d i f i e d >  
     < d a t a b a s e > B R I C K E R 2 < / 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7" ma:contentTypeDescription="Create a new document." ma:contentTypeScope="" ma:versionID="0b6b78ba57a43678df2cc54c38ea172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ce76e7d21e4dd576a0ed1f7f0a3d6500"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ilestamp xmlns="http://schemas.beclegal.com/legalbar/filestamp">
  <CurrentDate>5/31/2023</CurrentDate>
  <CurrentTime>8:33 AM</CurrentTime>
  <Author>JRILE</Author>
  <Typist>JHARR</Typist>
  <Class>DOC</Class>
  <SubClass/>
  <FileName/>
  <DescriptiveName>ARPA Funding Source Exhibit for Contractor (Bricker Graydon Comments 5.31.23)</DescriptiveName>
  <DMLibrary>BRICKER2</DMLibrary>
  <FileStampFormatID>2</FileStampFormatID>
  <Placement>AllFooters</Placement>
  <Client>019918</Client>
  <Matter>189589</Matter>
  <DocNumber/>
  <Version>2</Version>
  <IWL>iwl:dms=BRICKER-MOBILITY.IMANAGE.WORK&amp;&amp;lib=BRICKER2&amp;&amp;num=18688354&amp;&amp;ver=2</IWL>
  <DMCustom1>019918</DMCustom1>
  <DMCustom1Description>BALTIMORE, CITY OF, MARYLAND</DMCustom1Description>
  <DMCustom2>189589</DMCustom2>
  <DMCustom2Description>Special Counsel</DMCustom2Description>
  <DMCustom3>200</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C:\Users\jharr\AppData\Roaming\iManage\Work\Recent\Special Counsel 019918-189589\ARPA Funding Source Exhibit for Contractor (Bricker Graydon Comments 5.31.23)(18688354.2).docx</FilePath>
  <Stamp xmlns="">
    <Format>DocNumber;Text:v;Version;</Format>
    <Value>18688354v2</Value>
  </Stamp>
</filestamp>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8FDCB-F3F7-4D5B-93AE-18100A1A6413}">
  <ds:schemaRefs>
    <ds:schemaRef ds:uri="http://www.imanage.com/work/xmlschema"/>
  </ds:schemaRefs>
</ds:datastoreItem>
</file>

<file path=customXml/itemProps2.xml><?xml version="1.0" encoding="utf-8"?>
<ds:datastoreItem xmlns:ds="http://schemas.openxmlformats.org/officeDocument/2006/customXml" ds:itemID="{8151E159-69A7-4977-A90F-A5D085E7B11B}">
  <ds:schemaRefs>
    <ds:schemaRef ds:uri="http://schemas.openxmlformats.org/officeDocument/2006/bibliography"/>
  </ds:schemaRefs>
</ds:datastoreItem>
</file>

<file path=customXml/itemProps3.xml><?xml version="1.0" encoding="utf-8"?>
<ds:datastoreItem xmlns:ds="http://schemas.openxmlformats.org/officeDocument/2006/customXml" ds:itemID="{54EC02C0-32DE-4B35-89B8-C3CCCB8B36E5}">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4.xml><?xml version="1.0" encoding="utf-8"?>
<ds:datastoreItem xmlns:ds="http://schemas.openxmlformats.org/officeDocument/2006/customXml" ds:itemID="{C53CAA39-116C-4691-A28D-D0AB8B89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C9F1E2-5BFE-4232-883C-FD909D359986}">
  <ds:schemaRefs>
    <ds:schemaRef ds:uri="http://schemas.beclegal.com/legalbar/filestamp"/>
    <ds:schemaRef ds:uri=""/>
  </ds:schemaRefs>
</ds:datastoreItem>
</file>

<file path=customXml/itemProps6.xml><?xml version="1.0" encoding="utf-8"?>
<ds:datastoreItem xmlns:ds="http://schemas.openxmlformats.org/officeDocument/2006/customXml" ds:itemID="{1A8614A9-63FA-4D7F-BF58-9D966789E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6534</Words>
  <Characters>37249</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2023-10-05T17:20:00Z</dcterms:created>
  <dcterms:modified xsi:type="dcterms:W3CDTF">2023-10-13T17:50:00Z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